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FB140" w14:textId="77777777" w:rsidR="00A337FA" w:rsidRPr="00896C44" w:rsidRDefault="004E2F12" w:rsidP="00672512">
      <w:pPr>
        <w:jc w:val="center"/>
        <w:rPr>
          <w:szCs w:val="28"/>
        </w:rPr>
      </w:pPr>
      <w:r w:rsidRPr="00896C44">
        <w:rPr>
          <w:szCs w:val="28"/>
        </w:rPr>
        <w:t>Информация</w:t>
      </w:r>
      <w:r w:rsidR="00AE168E" w:rsidRPr="00896C44">
        <w:rPr>
          <w:szCs w:val="28"/>
        </w:rPr>
        <w:t xml:space="preserve"> о результатах реализации государственной программы </w:t>
      </w:r>
    </w:p>
    <w:p w14:paraId="19BFA704" w14:textId="351B97F6" w:rsidR="000742DF" w:rsidRPr="00896C44" w:rsidRDefault="00A337FA" w:rsidP="00672512">
      <w:pPr>
        <w:jc w:val="center"/>
        <w:rPr>
          <w:bCs/>
          <w:szCs w:val="28"/>
        </w:rPr>
      </w:pPr>
      <w:r w:rsidRPr="00896C44">
        <w:rPr>
          <w:szCs w:val="28"/>
        </w:rPr>
        <w:t xml:space="preserve">Кабардино-Балкарской Республики </w:t>
      </w:r>
      <w:r w:rsidR="004E2F12" w:rsidRPr="00896C44">
        <w:rPr>
          <w:szCs w:val="28"/>
        </w:rPr>
        <w:t>«</w:t>
      </w:r>
      <w:r w:rsidR="00AE168E" w:rsidRPr="00896C44">
        <w:rPr>
          <w:bCs/>
          <w:szCs w:val="28"/>
        </w:rPr>
        <w:t>Управление государственными финансами, государственным долгом и межбюджетными отношениями в Кабардино-Балкарской Республике</w:t>
      </w:r>
      <w:r w:rsidR="004E2F12" w:rsidRPr="00896C44">
        <w:rPr>
          <w:bCs/>
          <w:szCs w:val="28"/>
        </w:rPr>
        <w:t>»</w:t>
      </w:r>
      <w:r w:rsidR="00C47090" w:rsidRPr="00896C44">
        <w:rPr>
          <w:bCs/>
          <w:szCs w:val="28"/>
        </w:rPr>
        <w:t xml:space="preserve"> </w:t>
      </w:r>
      <w:r w:rsidR="00F44E87" w:rsidRPr="00896C44">
        <w:rPr>
          <w:bCs/>
          <w:szCs w:val="28"/>
        </w:rPr>
        <w:t>в 20</w:t>
      </w:r>
      <w:r w:rsidR="00731EE5" w:rsidRPr="00896C44">
        <w:rPr>
          <w:bCs/>
          <w:szCs w:val="28"/>
        </w:rPr>
        <w:t>2</w:t>
      </w:r>
      <w:r w:rsidR="00AF7287">
        <w:rPr>
          <w:bCs/>
          <w:szCs w:val="28"/>
        </w:rPr>
        <w:t>5</w:t>
      </w:r>
      <w:r w:rsidR="00F44E87" w:rsidRPr="00896C44">
        <w:rPr>
          <w:bCs/>
          <w:szCs w:val="28"/>
        </w:rPr>
        <w:t xml:space="preserve"> году</w:t>
      </w:r>
    </w:p>
    <w:p w14:paraId="6876F1DC" w14:textId="77777777" w:rsidR="00AE168E" w:rsidRPr="00D05EA8" w:rsidRDefault="00AE168E" w:rsidP="00AE168E">
      <w:pPr>
        <w:ind w:firstLine="709"/>
        <w:jc w:val="both"/>
        <w:rPr>
          <w:bCs/>
          <w:color w:val="FF0000"/>
          <w:szCs w:val="28"/>
          <w:highlight w:val="yellow"/>
        </w:rPr>
      </w:pPr>
    </w:p>
    <w:p w14:paraId="3629619C" w14:textId="2911F113" w:rsidR="00F96A53" w:rsidRPr="00F95BA1" w:rsidRDefault="00F96A53" w:rsidP="00F96A53">
      <w:pPr>
        <w:ind w:firstLine="709"/>
        <w:jc w:val="both"/>
      </w:pPr>
      <w:r w:rsidRPr="00F95BA1">
        <w:t xml:space="preserve">Министерство финансов Кабардино-Балкарской Республики является координатором государственной программы Кабардино-Балкарской Республики «Управление государственными финансами, государственным долгом и межбюджетными отношениями в Кабардино-Балкарской Республике» (далее – государственная программа) в соответствии с Перечнем государственных программ Кабардино-Балкарской Республики, утвержденным распоряжением Правительства Кабардино-Балкарской Республики от </w:t>
      </w:r>
      <w:r w:rsidR="00D05EA8" w:rsidRPr="00F95BA1">
        <w:t>15</w:t>
      </w:r>
      <w:r w:rsidRPr="00F95BA1">
        <w:t xml:space="preserve"> декабря 20</w:t>
      </w:r>
      <w:r w:rsidR="00D05EA8" w:rsidRPr="00F95BA1">
        <w:t>23</w:t>
      </w:r>
      <w:r w:rsidRPr="00F95BA1">
        <w:t xml:space="preserve"> г. № </w:t>
      </w:r>
      <w:r w:rsidR="00D05EA8" w:rsidRPr="00F95BA1">
        <w:t>637</w:t>
      </w:r>
      <w:r w:rsidRPr="00F95BA1">
        <w:t>-рп.</w:t>
      </w:r>
    </w:p>
    <w:p w14:paraId="645F1113" w14:textId="77777777" w:rsidR="007C5E46" w:rsidRPr="00F95BA1" w:rsidRDefault="00F96A53" w:rsidP="00F96A53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F95BA1">
        <w:rPr>
          <w:rFonts w:eastAsia="Times New Roman" w:cs="Times New Roman"/>
          <w:szCs w:val="28"/>
          <w:lang w:eastAsia="ru-RU"/>
        </w:rPr>
        <w:t xml:space="preserve">Государственная программа </w:t>
      </w:r>
      <w:r w:rsidRPr="00F95BA1">
        <w:rPr>
          <w:bCs/>
          <w:szCs w:val="28"/>
        </w:rPr>
        <w:t>направлена на</w:t>
      </w:r>
      <w:r w:rsidR="007C5E46" w:rsidRPr="00F95BA1">
        <w:rPr>
          <w:bCs/>
          <w:szCs w:val="28"/>
        </w:rPr>
        <w:t>:</w:t>
      </w:r>
    </w:p>
    <w:p w14:paraId="3E807DD4" w14:textId="77777777" w:rsidR="007C5E46" w:rsidRPr="00F95BA1" w:rsidRDefault="007C5E46" w:rsidP="00F96A53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F95BA1">
        <w:rPr>
          <w:bCs/>
          <w:szCs w:val="28"/>
        </w:rPr>
        <w:t>-</w:t>
      </w:r>
      <w:r w:rsidR="00F96A53" w:rsidRPr="00F95BA1">
        <w:rPr>
          <w:bCs/>
          <w:szCs w:val="28"/>
        </w:rPr>
        <w:t xml:space="preserve"> </w:t>
      </w:r>
      <w:r w:rsidR="005D1FC9" w:rsidRPr="00F95BA1">
        <w:rPr>
          <w:bCs/>
          <w:szCs w:val="28"/>
        </w:rPr>
        <w:t xml:space="preserve">обеспечение устойчивости </w:t>
      </w:r>
      <w:r w:rsidRPr="00F95BA1">
        <w:rPr>
          <w:bCs/>
          <w:szCs w:val="28"/>
        </w:rPr>
        <w:t xml:space="preserve">и сбалансированности республиканского бюджета </w:t>
      </w:r>
      <w:r w:rsidR="005D1FC9" w:rsidRPr="00F95BA1">
        <w:rPr>
          <w:bCs/>
          <w:szCs w:val="28"/>
        </w:rPr>
        <w:t>Кабардино</w:t>
      </w:r>
      <w:r w:rsidR="002E16C9" w:rsidRPr="00F95BA1">
        <w:rPr>
          <w:bCs/>
          <w:szCs w:val="28"/>
        </w:rPr>
        <w:noBreakHyphen/>
      </w:r>
      <w:r w:rsidR="005D1FC9" w:rsidRPr="00F95BA1">
        <w:rPr>
          <w:bCs/>
          <w:szCs w:val="28"/>
        </w:rPr>
        <w:t xml:space="preserve">Балкарской Республики, </w:t>
      </w:r>
    </w:p>
    <w:p w14:paraId="261EC8AB" w14:textId="77777777" w:rsidR="007C5E46" w:rsidRPr="00F95BA1" w:rsidRDefault="007C5E46" w:rsidP="007C5E46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F95BA1">
        <w:rPr>
          <w:bCs/>
          <w:szCs w:val="28"/>
        </w:rPr>
        <w:t>- совершенствование системы управления государственными финансами,</w:t>
      </w:r>
    </w:p>
    <w:p w14:paraId="1C89BD2C" w14:textId="77777777" w:rsidR="007C5E46" w:rsidRPr="00F95BA1" w:rsidRDefault="007C5E46" w:rsidP="00F96A53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F95BA1">
        <w:rPr>
          <w:bCs/>
          <w:szCs w:val="28"/>
        </w:rPr>
        <w:t xml:space="preserve">- </w:t>
      </w:r>
      <w:r w:rsidR="005D1FC9" w:rsidRPr="00F95BA1">
        <w:rPr>
          <w:bCs/>
          <w:szCs w:val="28"/>
        </w:rPr>
        <w:t>содействие устойчивому исполнению местных бюджетов</w:t>
      </w:r>
      <w:r w:rsidRPr="00F95BA1">
        <w:rPr>
          <w:bCs/>
          <w:szCs w:val="28"/>
        </w:rPr>
        <w:t xml:space="preserve">, </w:t>
      </w:r>
    </w:p>
    <w:p w14:paraId="687E5EBA" w14:textId="6C38AA49" w:rsidR="007C5E46" w:rsidRPr="00F95BA1" w:rsidRDefault="007C5E46" w:rsidP="00F96A53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F95BA1">
        <w:rPr>
          <w:bCs/>
          <w:szCs w:val="28"/>
        </w:rPr>
        <w:t xml:space="preserve">- реализацию ответственной долговой политики, </w:t>
      </w:r>
    </w:p>
    <w:p w14:paraId="0E0E0A8A" w14:textId="77777777" w:rsidR="007C5E46" w:rsidRPr="00F95BA1" w:rsidRDefault="007C5E46" w:rsidP="007C5E46">
      <w:pPr>
        <w:autoSpaceDE w:val="0"/>
        <w:autoSpaceDN w:val="0"/>
        <w:adjustRightInd w:val="0"/>
        <w:ind w:left="851" w:hanging="142"/>
        <w:contextualSpacing/>
        <w:jc w:val="both"/>
        <w:rPr>
          <w:bCs/>
          <w:szCs w:val="28"/>
        </w:rPr>
      </w:pPr>
      <w:r w:rsidRPr="00F95BA1">
        <w:rPr>
          <w:bCs/>
          <w:szCs w:val="28"/>
        </w:rPr>
        <w:t>- повышение прозрачности и открытости бюджетного процесса</w:t>
      </w:r>
      <w:r w:rsidR="00F96A53" w:rsidRPr="00F95BA1">
        <w:rPr>
          <w:bCs/>
          <w:szCs w:val="28"/>
        </w:rPr>
        <w:t>.</w:t>
      </w:r>
      <w:r w:rsidR="00731EE5" w:rsidRPr="00F95BA1">
        <w:rPr>
          <w:bCs/>
          <w:szCs w:val="28"/>
        </w:rPr>
        <w:t xml:space="preserve"> </w:t>
      </w:r>
    </w:p>
    <w:p w14:paraId="6C926B98" w14:textId="69759464" w:rsidR="00F96A53" w:rsidRPr="00F95BA1" w:rsidRDefault="00731EE5" w:rsidP="007C5E46">
      <w:pPr>
        <w:autoSpaceDE w:val="0"/>
        <w:autoSpaceDN w:val="0"/>
        <w:adjustRightInd w:val="0"/>
        <w:ind w:firstLine="709"/>
        <w:contextualSpacing/>
        <w:jc w:val="both"/>
        <w:rPr>
          <w:bCs/>
          <w:szCs w:val="28"/>
        </w:rPr>
      </w:pPr>
      <w:r w:rsidRPr="00F95BA1">
        <w:rPr>
          <w:bCs/>
          <w:szCs w:val="28"/>
        </w:rPr>
        <w:t>Программа определяет основные цели</w:t>
      </w:r>
      <w:r w:rsidR="005F2202" w:rsidRPr="00F95BA1">
        <w:rPr>
          <w:bCs/>
          <w:szCs w:val="28"/>
        </w:rPr>
        <w:t xml:space="preserve"> и задачи</w:t>
      </w:r>
      <w:r w:rsidRPr="00F95BA1">
        <w:rPr>
          <w:bCs/>
          <w:szCs w:val="28"/>
        </w:rPr>
        <w:t xml:space="preserve"> развития и функционирования бюджетной системы Кабардино-Балкарской Республики, системы управления государственным долгом, системы межбюджетных отношений, а также финансовое обеспечение и механизмы реализации предусматриваемых мероприятий и показатели их результативности.</w:t>
      </w:r>
    </w:p>
    <w:p w14:paraId="4836A2D3" w14:textId="1032BA86" w:rsidR="00F96A53" w:rsidRPr="00F95BA1" w:rsidRDefault="00F96A53" w:rsidP="00F96A53">
      <w:pPr>
        <w:ind w:firstLine="709"/>
        <w:jc w:val="both"/>
        <w:rPr>
          <w:color w:val="000000" w:themeColor="text1"/>
        </w:rPr>
      </w:pPr>
      <w:r w:rsidRPr="00F95BA1">
        <w:t>Государственная программа утверждена постановлением Правительства Кабардино-Балкарской Республики от</w:t>
      </w:r>
      <w:r w:rsidR="00715A5E" w:rsidRPr="00F95BA1">
        <w:t> 28</w:t>
      </w:r>
      <w:r w:rsidR="00125F88" w:rsidRPr="00F95BA1">
        <w:t xml:space="preserve"> </w:t>
      </w:r>
      <w:r w:rsidR="00715A5E" w:rsidRPr="00F95BA1">
        <w:t>октября</w:t>
      </w:r>
      <w:r w:rsidRPr="00F95BA1">
        <w:t xml:space="preserve"> 201</w:t>
      </w:r>
      <w:r w:rsidR="00715A5E" w:rsidRPr="00F95BA1">
        <w:t>9 </w:t>
      </w:r>
      <w:r w:rsidRPr="00F95BA1">
        <w:t>г</w:t>
      </w:r>
      <w:r w:rsidR="00F25858" w:rsidRPr="00F95BA1">
        <w:t>.</w:t>
      </w:r>
      <w:r w:rsidR="00715A5E" w:rsidRPr="00F95BA1">
        <w:t xml:space="preserve"> </w:t>
      </w:r>
      <w:r w:rsidRPr="00F95BA1">
        <w:t>№</w:t>
      </w:r>
      <w:r w:rsidR="00715A5E" w:rsidRPr="00F95BA1">
        <w:t> </w:t>
      </w:r>
      <w:r w:rsidRPr="00F95BA1">
        <w:t>18</w:t>
      </w:r>
      <w:r w:rsidR="00715A5E" w:rsidRPr="00F95BA1">
        <w:t>8</w:t>
      </w:r>
      <w:r w:rsidRPr="00F95BA1">
        <w:t xml:space="preserve">-ПП. </w:t>
      </w:r>
      <w:r w:rsidRPr="00F95BA1">
        <w:rPr>
          <w:color w:val="000000" w:themeColor="text1"/>
        </w:rPr>
        <w:t xml:space="preserve">Реализация </w:t>
      </w:r>
      <w:r w:rsidR="00715A5E" w:rsidRPr="00F95BA1">
        <w:rPr>
          <w:color w:val="000000" w:themeColor="text1"/>
        </w:rPr>
        <w:t>г</w:t>
      </w:r>
      <w:r w:rsidRPr="00F95BA1">
        <w:rPr>
          <w:color w:val="000000" w:themeColor="text1"/>
        </w:rPr>
        <w:t>осударственной программы осуществляется</w:t>
      </w:r>
      <w:r w:rsidR="00715A5E" w:rsidRPr="00F95BA1">
        <w:rPr>
          <w:color w:val="000000" w:themeColor="text1"/>
        </w:rPr>
        <w:t xml:space="preserve"> </w:t>
      </w:r>
      <w:r w:rsidRPr="00F95BA1">
        <w:rPr>
          <w:color w:val="000000" w:themeColor="text1"/>
        </w:rPr>
        <w:t>с 20</w:t>
      </w:r>
      <w:r w:rsidR="005D1FC9" w:rsidRPr="00F95BA1">
        <w:rPr>
          <w:color w:val="000000" w:themeColor="text1"/>
        </w:rPr>
        <w:t>14</w:t>
      </w:r>
      <w:r w:rsidRPr="00F95BA1">
        <w:rPr>
          <w:color w:val="000000" w:themeColor="text1"/>
        </w:rPr>
        <w:t xml:space="preserve"> года. </w:t>
      </w:r>
    </w:p>
    <w:p w14:paraId="73115530" w14:textId="7EFF6456" w:rsidR="00F03BBD" w:rsidRPr="00B6272B" w:rsidRDefault="00B6272B" w:rsidP="00F03BBD">
      <w:pPr>
        <w:ind w:firstLine="709"/>
        <w:jc w:val="both"/>
        <w:rPr>
          <w:color w:val="000000" w:themeColor="text1"/>
        </w:rPr>
      </w:pPr>
      <w:r w:rsidRPr="00F95BA1">
        <w:rPr>
          <w:color w:val="000000" w:themeColor="text1"/>
        </w:rPr>
        <w:t>По итогам 202</w:t>
      </w:r>
      <w:r w:rsidR="00AF7287" w:rsidRPr="00F95BA1">
        <w:rPr>
          <w:color w:val="000000" w:themeColor="text1"/>
        </w:rPr>
        <w:t>5</w:t>
      </w:r>
      <w:r w:rsidRPr="00F95BA1">
        <w:rPr>
          <w:color w:val="000000" w:themeColor="text1"/>
        </w:rPr>
        <w:t xml:space="preserve"> года о</w:t>
      </w:r>
      <w:r w:rsidR="00F03BBD" w:rsidRPr="00F95BA1">
        <w:rPr>
          <w:color w:val="000000" w:themeColor="text1"/>
        </w:rPr>
        <w:t>бъем финансового обеспечения государственной программы в соответствии со сводной бюджетной росписью по состоянию на 31 декабря 202</w:t>
      </w:r>
      <w:r w:rsidR="00AF7287" w:rsidRPr="00F95BA1">
        <w:rPr>
          <w:color w:val="000000" w:themeColor="text1"/>
        </w:rPr>
        <w:t>5</w:t>
      </w:r>
      <w:r w:rsidR="00F03BBD" w:rsidRPr="00F95BA1">
        <w:rPr>
          <w:color w:val="000000" w:themeColor="text1"/>
        </w:rPr>
        <w:t xml:space="preserve"> г. состав</w:t>
      </w:r>
      <w:r w:rsidR="005E2D56" w:rsidRPr="00F95BA1">
        <w:rPr>
          <w:color w:val="000000" w:themeColor="text1"/>
        </w:rPr>
        <w:t>и</w:t>
      </w:r>
      <w:r w:rsidR="00F03BBD" w:rsidRPr="00F95BA1">
        <w:rPr>
          <w:color w:val="000000" w:themeColor="text1"/>
        </w:rPr>
        <w:t xml:space="preserve">л </w:t>
      </w:r>
      <w:r w:rsidR="004B3BC9" w:rsidRPr="00F95BA1">
        <w:rPr>
          <w:color w:val="000000" w:themeColor="text1"/>
        </w:rPr>
        <w:t>9</w:t>
      </w:r>
      <w:r w:rsidR="00F46DBD" w:rsidRPr="00F95BA1">
        <w:rPr>
          <w:color w:val="000000" w:themeColor="text1"/>
        </w:rPr>
        <w:t>60,9</w:t>
      </w:r>
      <w:r w:rsidR="00F03BBD" w:rsidRPr="00F95BA1">
        <w:rPr>
          <w:color w:val="000000" w:themeColor="text1"/>
        </w:rPr>
        <w:t xml:space="preserve"> млн рублей</w:t>
      </w:r>
      <w:r w:rsidRPr="00F95BA1">
        <w:rPr>
          <w:color w:val="000000" w:themeColor="text1"/>
        </w:rPr>
        <w:t>,</w:t>
      </w:r>
      <w:r w:rsidR="00F03BBD" w:rsidRPr="00F95BA1">
        <w:rPr>
          <w:color w:val="000000" w:themeColor="text1"/>
        </w:rPr>
        <w:t xml:space="preserve"> кассовы</w:t>
      </w:r>
      <w:r w:rsidRPr="00F95BA1">
        <w:rPr>
          <w:color w:val="000000" w:themeColor="text1"/>
        </w:rPr>
        <w:t>й</w:t>
      </w:r>
      <w:r w:rsidR="00F03BBD" w:rsidRPr="00F95BA1">
        <w:rPr>
          <w:color w:val="000000" w:themeColor="text1"/>
        </w:rPr>
        <w:t xml:space="preserve"> расход </w:t>
      </w:r>
      <w:r w:rsidRPr="00F95BA1">
        <w:rPr>
          <w:color w:val="000000" w:themeColor="text1"/>
        </w:rPr>
        <w:br/>
        <w:t xml:space="preserve">- </w:t>
      </w:r>
      <w:r w:rsidR="00F46DBD" w:rsidRPr="00F95BA1">
        <w:rPr>
          <w:color w:val="000000" w:themeColor="text1"/>
        </w:rPr>
        <w:t>954,5</w:t>
      </w:r>
      <w:r w:rsidR="00F03BBD" w:rsidRPr="00F95BA1">
        <w:rPr>
          <w:color w:val="000000" w:themeColor="text1"/>
        </w:rPr>
        <w:t xml:space="preserve"> млн рублей или </w:t>
      </w:r>
      <w:r w:rsidR="004B3BC9" w:rsidRPr="00F95BA1">
        <w:rPr>
          <w:color w:val="000000" w:themeColor="text1"/>
        </w:rPr>
        <w:t>99,</w:t>
      </w:r>
      <w:r w:rsidR="00F46DBD" w:rsidRPr="00F95BA1">
        <w:rPr>
          <w:color w:val="000000" w:themeColor="text1"/>
        </w:rPr>
        <w:t xml:space="preserve">3 </w:t>
      </w:r>
      <w:r w:rsidR="00F03BBD" w:rsidRPr="00F95BA1">
        <w:rPr>
          <w:color w:val="000000" w:themeColor="text1"/>
        </w:rPr>
        <w:t xml:space="preserve">% от </w:t>
      </w:r>
      <w:r w:rsidRPr="00F95BA1">
        <w:rPr>
          <w:color w:val="000000" w:themeColor="text1"/>
        </w:rPr>
        <w:t>плановых назначений</w:t>
      </w:r>
    </w:p>
    <w:p w14:paraId="6E8F53AF" w14:textId="55B458A6" w:rsidR="00C04DCA" w:rsidRPr="00843805" w:rsidRDefault="00843805" w:rsidP="00843805">
      <w:pPr>
        <w:ind w:firstLine="709"/>
        <w:jc w:val="both"/>
        <w:rPr>
          <w:color w:val="000000" w:themeColor="text1"/>
        </w:rPr>
      </w:pPr>
      <w:r w:rsidRPr="00843805">
        <w:rPr>
          <w:color w:val="000000" w:themeColor="text1"/>
        </w:rPr>
        <w:t>В</w:t>
      </w:r>
      <w:r w:rsidR="00F03BBD" w:rsidRPr="00843805">
        <w:rPr>
          <w:color w:val="000000" w:themeColor="text1"/>
        </w:rPr>
        <w:t xml:space="preserve"> 202</w:t>
      </w:r>
      <w:r w:rsidR="00F46DBD" w:rsidRPr="00843805">
        <w:rPr>
          <w:color w:val="000000" w:themeColor="text1"/>
        </w:rPr>
        <w:t>5</w:t>
      </w:r>
      <w:r w:rsidR="00F03BBD" w:rsidRPr="00843805">
        <w:rPr>
          <w:color w:val="000000" w:themeColor="text1"/>
        </w:rPr>
        <w:t xml:space="preserve"> год</w:t>
      </w:r>
      <w:r w:rsidRPr="00843805">
        <w:rPr>
          <w:color w:val="000000" w:themeColor="text1"/>
        </w:rPr>
        <w:t>у</w:t>
      </w:r>
      <w:r w:rsidR="00F03BBD" w:rsidRPr="00843805">
        <w:rPr>
          <w:color w:val="000000" w:themeColor="text1"/>
        </w:rPr>
        <w:t xml:space="preserve"> </w:t>
      </w:r>
      <w:r w:rsidRPr="00843805">
        <w:rPr>
          <w:color w:val="000000" w:themeColor="text1"/>
        </w:rPr>
        <w:t xml:space="preserve">плановые значения достигнуты по всем </w:t>
      </w:r>
      <w:r w:rsidR="00D01F0C" w:rsidRPr="00843805">
        <w:rPr>
          <w:color w:val="000000" w:themeColor="text1"/>
        </w:rPr>
        <w:t>5 показателям государственной программы</w:t>
      </w:r>
      <w:r w:rsidR="00D01F0C">
        <w:rPr>
          <w:color w:val="000000" w:themeColor="text1"/>
        </w:rPr>
        <w:t>,</w:t>
      </w:r>
      <w:r w:rsidR="00D01F0C" w:rsidRPr="00843805">
        <w:rPr>
          <w:color w:val="000000" w:themeColor="text1"/>
        </w:rPr>
        <w:t xml:space="preserve"> 4 показателям комплекса процессных мероприятий</w:t>
      </w:r>
      <w:r w:rsidR="00D01F0C">
        <w:rPr>
          <w:color w:val="000000" w:themeColor="text1"/>
        </w:rPr>
        <w:t xml:space="preserve">, а также по всем </w:t>
      </w:r>
      <w:r w:rsidRPr="00843805">
        <w:rPr>
          <w:color w:val="000000" w:themeColor="text1"/>
        </w:rPr>
        <w:t>22 контрольным точкам.</w:t>
      </w:r>
    </w:p>
    <w:p w14:paraId="5B3D11EB" w14:textId="77777777" w:rsidR="00D01F0C" w:rsidRDefault="00535D3F" w:rsidP="00943477">
      <w:pPr>
        <w:ind w:firstLine="709"/>
        <w:jc w:val="both"/>
        <w:rPr>
          <w:color w:val="000000" w:themeColor="text1"/>
        </w:rPr>
      </w:pPr>
      <w:r w:rsidRPr="00D01F0C">
        <w:rPr>
          <w:color w:val="000000" w:themeColor="text1"/>
        </w:rPr>
        <w:t>Итоги 202</w:t>
      </w:r>
      <w:r w:rsidR="00D01F0C" w:rsidRPr="00D01F0C">
        <w:rPr>
          <w:color w:val="000000" w:themeColor="text1"/>
        </w:rPr>
        <w:t>5</w:t>
      </w:r>
      <w:r w:rsidRPr="00D01F0C">
        <w:rPr>
          <w:color w:val="000000" w:themeColor="text1"/>
        </w:rPr>
        <w:t xml:space="preserve"> года показали</w:t>
      </w:r>
      <w:r w:rsidR="00D01F0C" w:rsidRPr="00D01F0C">
        <w:rPr>
          <w:color w:val="000000" w:themeColor="text1"/>
        </w:rPr>
        <w:t>, что</w:t>
      </w:r>
      <w:r w:rsidRPr="00D01F0C">
        <w:rPr>
          <w:color w:val="000000" w:themeColor="text1"/>
        </w:rPr>
        <w:t xml:space="preserve"> </w:t>
      </w:r>
      <w:r w:rsidR="00D01F0C" w:rsidRPr="00A776FD">
        <w:rPr>
          <w:color w:val="000000" w:themeColor="text1"/>
        </w:rPr>
        <w:t>Правительство Кабардино-Балкарской Республики не только сохранило стабильность финансовой системы</w:t>
      </w:r>
      <w:r w:rsidR="00D01F0C">
        <w:rPr>
          <w:color w:val="000000" w:themeColor="text1"/>
        </w:rPr>
        <w:t xml:space="preserve"> республики</w:t>
      </w:r>
      <w:r w:rsidR="00D01F0C" w:rsidRPr="00A776FD">
        <w:rPr>
          <w:color w:val="000000" w:themeColor="text1"/>
        </w:rPr>
        <w:t xml:space="preserve">, но и гарантировало исполнение всех социальных обязательств. Ключевой результат этого периода </w:t>
      </w:r>
      <w:r w:rsidR="00D01F0C">
        <w:rPr>
          <w:color w:val="000000" w:themeColor="text1"/>
        </w:rPr>
        <w:t>-</w:t>
      </w:r>
      <w:r w:rsidR="00D01F0C" w:rsidRPr="00A776FD">
        <w:rPr>
          <w:color w:val="000000" w:themeColor="text1"/>
        </w:rPr>
        <w:t xml:space="preserve"> сбалансированный бюджет и своевременное финансирование социальной сферы при полном </w:t>
      </w:r>
      <w:r w:rsidR="00D01F0C" w:rsidRPr="00023B4B">
        <w:rPr>
          <w:color w:val="000000" w:themeColor="text1"/>
        </w:rPr>
        <w:t>выполнении бюджетно-налоговой политики.</w:t>
      </w:r>
    </w:p>
    <w:p w14:paraId="6B9115E1" w14:textId="77777777" w:rsidR="00D01F0C" w:rsidRPr="00D01F0C" w:rsidRDefault="00D01F0C" w:rsidP="00D01F0C">
      <w:pPr>
        <w:ind w:firstLine="709"/>
        <w:jc w:val="both"/>
        <w:rPr>
          <w:color w:val="000000" w:themeColor="text1"/>
        </w:rPr>
      </w:pPr>
      <w:r w:rsidRPr="00D01F0C">
        <w:rPr>
          <w:color w:val="000000" w:themeColor="text1"/>
        </w:rPr>
        <w:t xml:space="preserve">Удалось сохранить позитивную динамику основных показателей, характеризующих социально-экономическое развитие республики. Реализуемая бюджетная и налоговая политика продемонстрировала свою </w:t>
      </w:r>
      <w:r w:rsidRPr="00D01F0C">
        <w:rPr>
          <w:color w:val="000000" w:themeColor="text1"/>
        </w:rPr>
        <w:lastRenderedPageBreak/>
        <w:t>устойчивость и последовательность в развитии налогового потенциала, в достижении целей, определенных документами стратегического планирования, что свидетельствует об успешной адаптации к структурной перестройке экономики государства.</w:t>
      </w:r>
    </w:p>
    <w:p w14:paraId="2469B323" w14:textId="3DC7FB04" w:rsidR="00535D3F" w:rsidRPr="00F95BA1" w:rsidRDefault="00535D3F" w:rsidP="00943477">
      <w:pPr>
        <w:ind w:firstLine="709"/>
        <w:jc w:val="both"/>
        <w:rPr>
          <w:color w:val="000000" w:themeColor="text1"/>
        </w:rPr>
      </w:pPr>
      <w:r w:rsidRPr="00F95BA1">
        <w:rPr>
          <w:color w:val="000000" w:themeColor="text1"/>
        </w:rPr>
        <w:t>В 202</w:t>
      </w:r>
      <w:r w:rsidR="00306BDB" w:rsidRPr="00F95BA1">
        <w:rPr>
          <w:color w:val="000000" w:themeColor="text1"/>
        </w:rPr>
        <w:t>5</w:t>
      </w:r>
      <w:r w:rsidRPr="00F95BA1">
        <w:rPr>
          <w:color w:val="000000" w:themeColor="text1"/>
        </w:rPr>
        <w:t xml:space="preserve"> году успешно реализована принятая Правительством Кабардино-Балкарской Республики Программа оздоровления государственных финансов (оптимизации расходов) на 2018 - 2026 годы, которая определяет основные направления деятельности исполнительных органов государственной власти Кабардино-Балкарской Республики и органов местного самоуправления в целях создания условий для результативного управления государственными финансами и эффективного использования бюджетных средств путем осуществления мер, направленных на мобилизацию доходов, оптимизацию расходов бюджетов бюджетной системы Кабардино-Балкарской Республики, снижение долговой нагрузки на период до 2026 года.</w:t>
      </w:r>
    </w:p>
    <w:p w14:paraId="060A1B70" w14:textId="59474AC7" w:rsidR="00535D3F" w:rsidRPr="00EF0950" w:rsidRDefault="00535D3F" w:rsidP="00943477">
      <w:pPr>
        <w:ind w:firstLine="709"/>
        <w:jc w:val="both"/>
        <w:rPr>
          <w:color w:val="000000" w:themeColor="text1"/>
        </w:rPr>
      </w:pPr>
      <w:r w:rsidRPr="00F95BA1">
        <w:rPr>
          <w:color w:val="000000" w:themeColor="text1"/>
        </w:rPr>
        <w:t>Совокупный бюджетный эффект от реализации плана оздоровления за 202</w:t>
      </w:r>
      <w:r w:rsidR="00306BDB" w:rsidRPr="00F95BA1">
        <w:rPr>
          <w:color w:val="000000" w:themeColor="text1"/>
        </w:rPr>
        <w:t>5</w:t>
      </w:r>
      <w:r w:rsidRPr="00F95BA1">
        <w:rPr>
          <w:color w:val="000000" w:themeColor="text1"/>
        </w:rPr>
        <w:t xml:space="preserve"> год составил </w:t>
      </w:r>
      <w:r w:rsidR="00306BDB" w:rsidRPr="00F95BA1">
        <w:rPr>
          <w:color w:val="000000" w:themeColor="text1"/>
        </w:rPr>
        <w:t>5 499,4</w:t>
      </w:r>
      <w:r w:rsidRPr="00F95BA1">
        <w:rPr>
          <w:color w:val="000000" w:themeColor="text1"/>
        </w:rPr>
        <w:t xml:space="preserve"> млн рублей, или в </w:t>
      </w:r>
      <w:r w:rsidR="00306BDB" w:rsidRPr="00F95BA1">
        <w:rPr>
          <w:color w:val="000000" w:themeColor="text1"/>
        </w:rPr>
        <w:t>22</w:t>
      </w:r>
      <w:r w:rsidRPr="00F95BA1">
        <w:rPr>
          <w:color w:val="000000" w:themeColor="text1"/>
        </w:rPr>
        <w:t xml:space="preserve"> раза больше годовых плановых показателей и в 1,</w:t>
      </w:r>
      <w:r w:rsidR="00EF0950" w:rsidRPr="00F95BA1">
        <w:rPr>
          <w:color w:val="000000" w:themeColor="text1"/>
        </w:rPr>
        <w:t>3</w:t>
      </w:r>
      <w:r w:rsidRPr="00F95BA1">
        <w:rPr>
          <w:color w:val="000000" w:themeColor="text1"/>
        </w:rPr>
        <w:t xml:space="preserve"> раза больше, чем за 202</w:t>
      </w:r>
      <w:r w:rsidR="00306BDB" w:rsidRPr="00F95BA1">
        <w:rPr>
          <w:color w:val="000000" w:themeColor="text1"/>
        </w:rPr>
        <w:t>4</w:t>
      </w:r>
      <w:r w:rsidRPr="00F95BA1">
        <w:rPr>
          <w:color w:val="000000" w:themeColor="text1"/>
        </w:rPr>
        <w:t xml:space="preserve"> год, в том числе по увеличению доходов </w:t>
      </w:r>
      <w:r w:rsidR="00306BDB" w:rsidRPr="00F95BA1">
        <w:rPr>
          <w:color w:val="000000" w:themeColor="text1"/>
        </w:rPr>
        <w:t>–</w:t>
      </w:r>
      <w:r w:rsidRPr="00F95BA1">
        <w:rPr>
          <w:color w:val="000000" w:themeColor="text1"/>
        </w:rPr>
        <w:t xml:space="preserve"> </w:t>
      </w:r>
      <w:r w:rsidR="00306BDB" w:rsidRPr="00F95BA1">
        <w:rPr>
          <w:color w:val="000000" w:themeColor="text1"/>
        </w:rPr>
        <w:t>5 229,8</w:t>
      </w:r>
      <w:r w:rsidRPr="00F95BA1">
        <w:rPr>
          <w:color w:val="000000" w:themeColor="text1"/>
        </w:rPr>
        <w:t xml:space="preserve"> млн рублей, по оптимизации расходов </w:t>
      </w:r>
      <w:r w:rsidR="00306BDB" w:rsidRPr="00F95BA1">
        <w:rPr>
          <w:color w:val="000000" w:themeColor="text1"/>
        </w:rPr>
        <w:t>– 269,6</w:t>
      </w:r>
      <w:r w:rsidRPr="00F95BA1">
        <w:rPr>
          <w:color w:val="000000" w:themeColor="text1"/>
        </w:rPr>
        <w:t xml:space="preserve"> млн рублей.</w:t>
      </w:r>
      <w:r w:rsidRPr="00EF0950">
        <w:rPr>
          <w:color w:val="000000" w:themeColor="text1"/>
        </w:rPr>
        <w:t xml:space="preserve"> </w:t>
      </w:r>
    </w:p>
    <w:p w14:paraId="767FDA16" w14:textId="0E735A03" w:rsidR="00535D3F" w:rsidRPr="00C3190B" w:rsidRDefault="00535D3F" w:rsidP="00943477">
      <w:pPr>
        <w:ind w:firstLine="709"/>
        <w:jc w:val="both"/>
        <w:rPr>
          <w:color w:val="000000" w:themeColor="text1"/>
        </w:rPr>
      </w:pPr>
      <w:r w:rsidRPr="00896C44">
        <w:rPr>
          <w:color w:val="000000" w:themeColor="text1"/>
        </w:rPr>
        <w:t>Благодаря принимаемым Правительством Кабардино-Балкарской Республики мерам по итогам 202</w:t>
      </w:r>
      <w:r w:rsidR="00306BDB">
        <w:rPr>
          <w:color w:val="000000" w:themeColor="text1"/>
        </w:rPr>
        <w:t>5</w:t>
      </w:r>
      <w:r w:rsidRPr="00896C44">
        <w:rPr>
          <w:color w:val="000000" w:themeColor="text1"/>
        </w:rPr>
        <w:t xml:space="preserve"> года достигнут прирост налоговых и неналоговых доходов республиканск</w:t>
      </w:r>
      <w:r w:rsidR="00125F88">
        <w:rPr>
          <w:color w:val="000000" w:themeColor="text1"/>
        </w:rPr>
        <w:t xml:space="preserve">ого бюджета на </w:t>
      </w:r>
      <w:r w:rsidR="00125F88">
        <w:rPr>
          <w:color w:val="000000" w:themeColor="text1"/>
        </w:rPr>
        <w:br/>
      </w:r>
      <w:r w:rsidR="00306BDB">
        <w:rPr>
          <w:color w:val="000000" w:themeColor="text1"/>
        </w:rPr>
        <w:t>14,9</w:t>
      </w:r>
      <w:r w:rsidR="00125F88">
        <w:rPr>
          <w:color w:val="000000" w:themeColor="text1"/>
        </w:rPr>
        <w:t xml:space="preserve"> %</w:t>
      </w:r>
      <w:r w:rsidRPr="00896C44">
        <w:rPr>
          <w:color w:val="000000" w:themeColor="text1"/>
        </w:rPr>
        <w:t xml:space="preserve">. </w:t>
      </w:r>
      <w:r w:rsidR="00C55B54" w:rsidRPr="00C3190B">
        <w:rPr>
          <w:color w:val="000000" w:themeColor="text1"/>
        </w:rPr>
        <w:t>Вследствие</w:t>
      </w:r>
      <w:r w:rsidR="00EF0950" w:rsidRPr="00C3190B">
        <w:rPr>
          <w:color w:val="000000" w:themeColor="text1"/>
        </w:rPr>
        <w:t xml:space="preserve"> п</w:t>
      </w:r>
      <w:r w:rsidRPr="00C3190B">
        <w:rPr>
          <w:color w:val="000000" w:themeColor="text1"/>
        </w:rPr>
        <w:t>оложительн</w:t>
      </w:r>
      <w:r w:rsidR="00EF0950" w:rsidRPr="00C3190B">
        <w:rPr>
          <w:color w:val="000000" w:themeColor="text1"/>
        </w:rPr>
        <w:t>ой</w:t>
      </w:r>
      <w:r w:rsidRPr="00C3190B">
        <w:rPr>
          <w:color w:val="000000" w:themeColor="text1"/>
        </w:rPr>
        <w:t xml:space="preserve"> динамик</w:t>
      </w:r>
      <w:r w:rsidR="00C55B54" w:rsidRPr="00C3190B">
        <w:rPr>
          <w:color w:val="000000" w:themeColor="text1"/>
        </w:rPr>
        <w:t>и</w:t>
      </w:r>
      <w:r w:rsidRPr="00C3190B">
        <w:rPr>
          <w:color w:val="000000" w:themeColor="text1"/>
        </w:rPr>
        <w:t xml:space="preserve"> исполнения доходной части республиканского бюджета КБР </w:t>
      </w:r>
      <w:r w:rsidR="00EF0950" w:rsidRPr="00C3190B">
        <w:rPr>
          <w:color w:val="000000" w:themeColor="text1"/>
        </w:rPr>
        <w:t xml:space="preserve">темп роста </w:t>
      </w:r>
      <w:r w:rsidRPr="00C3190B">
        <w:rPr>
          <w:color w:val="000000" w:themeColor="text1"/>
        </w:rPr>
        <w:t>расход</w:t>
      </w:r>
      <w:r w:rsidR="00EF0950" w:rsidRPr="00C3190B">
        <w:rPr>
          <w:color w:val="000000" w:themeColor="text1"/>
        </w:rPr>
        <w:t>ов</w:t>
      </w:r>
      <w:r w:rsidRPr="00C3190B">
        <w:rPr>
          <w:color w:val="000000" w:themeColor="text1"/>
        </w:rPr>
        <w:t xml:space="preserve"> республиканского бюджета</w:t>
      </w:r>
      <w:r w:rsidR="00EF0950" w:rsidRPr="00C3190B">
        <w:rPr>
          <w:color w:val="000000" w:themeColor="text1"/>
        </w:rPr>
        <w:t xml:space="preserve"> составил 109,4 %, в том числе собственных расходов 114,4 %</w:t>
      </w:r>
      <w:r w:rsidRPr="00C3190B">
        <w:rPr>
          <w:color w:val="000000" w:themeColor="text1"/>
        </w:rPr>
        <w:t>.</w:t>
      </w:r>
    </w:p>
    <w:p w14:paraId="5C9729D9" w14:textId="77777777" w:rsidR="00535D3F" w:rsidRPr="00896C44" w:rsidRDefault="00535D3F" w:rsidP="00943477">
      <w:pPr>
        <w:ind w:firstLine="709"/>
        <w:jc w:val="both"/>
        <w:rPr>
          <w:color w:val="000000" w:themeColor="text1"/>
        </w:rPr>
      </w:pPr>
      <w:r w:rsidRPr="00C3190B">
        <w:rPr>
          <w:color w:val="000000" w:themeColor="text1"/>
        </w:rPr>
        <w:t xml:space="preserve">Основной объем расходов был направлен на выполнение </w:t>
      </w:r>
      <w:r w:rsidRPr="00896C44">
        <w:rPr>
          <w:color w:val="000000" w:themeColor="text1"/>
        </w:rPr>
        <w:t>государственных заданий по предоставлению населению республики услуг в сфере образования, здравоохранения, социальной защиты, культуры, физкультуры, спорта и сельского хозяйства.</w:t>
      </w:r>
    </w:p>
    <w:p w14:paraId="2E2D5B0D" w14:textId="11838327" w:rsidR="00535D3F" w:rsidRPr="00896C44" w:rsidRDefault="00535D3F" w:rsidP="00943477">
      <w:pPr>
        <w:ind w:firstLine="709"/>
        <w:jc w:val="both"/>
        <w:rPr>
          <w:color w:val="000000" w:themeColor="text1"/>
        </w:rPr>
      </w:pPr>
      <w:r w:rsidRPr="00896C44">
        <w:rPr>
          <w:color w:val="000000" w:themeColor="text1"/>
        </w:rPr>
        <w:t xml:space="preserve">Обязательства Кабардино-Балкарской Республики </w:t>
      </w:r>
      <w:r w:rsidR="00B31584" w:rsidRPr="00896C44">
        <w:rPr>
          <w:color w:val="000000" w:themeColor="text1"/>
        </w:rPr>
        <w:t xml:space="preserve">были </w:t>
      </w:r>
      <w:r w:rsidRPr="00896C44">
        <w:rPr>
          <w:color w:val="000000" w:themeColor="text1"/>
        </w:rPr>
        <w:t>исполн</w:t>
      </w:r>
      <w:r w:rsidR="00B31584" w:rsidRPr="00896C44">
        <w:rPr>
          <w:color w:val="000000" w:themeColor="text1"/>
        </w:rPr>
        <w:t>ены</w:t>
      </w:r>
      <w:r w:rsidRPr="00896C44">
        <w:rPr>
          <w:color w:val="000000" w:themeColor="text1"/>
        </w:rPr>
        <w:t xml:space="preserve"> в установленные сроки в полном объеме.</w:t>
      </w:r>
    </w:p>
    <w:p w14:paraId="1D0AC6CF" w14:textId="26EAF2CF" w:rsidR="00535D3F" w:rsidRDefault="00535D3F" w:rsidP="00943477">
      <w:pPr>
        <w:ind w:firstLine="709"/>
        <w:jc w:val="both"/>
        <w:rPr>
          <w:color w:val="000000" w:themeColor="text1"/>
        </w:rPr>
      </w:pPr>
      <w:r w:rsidRPr="00896C44">
        <w:rPr>
          <w:color w:val="000000" w:themeColor="text1"/>
        </w:rPr>
        <w:t xml:space="preserve">Социально-значимые и первоочередные расходы составили </w:t>
      </w:r>
      <w:r w:rsidR="00C55B54">
        <w:rPr>
          <w:color w:val="000000" w:themeColor="text1"/>
        </w:rPr>
        <w:t>49 420,9</w:t>
      </w:r>
      <w:r w:rsidRPr="00896C44">
        <w:rPr>
          <w:color w:val="000000" w:themeColor="text1"/>
        </w:rPr>
        <w:t xml:space="preserve"> млн рублей или </w:t>
      </w:r>
      <w:r w:rsidR="00C55B54">
        <w:rPr>
          <w:color w:val="000000" w:themeColor="text1"/>
        </w:rPr>
        <w:t>71,5</w:t>
      </w:r>
      <w:r w:rsidRPr="00896C44">
        <w:rPr>
          <w:color w:val="000000" w:themeColor="text1"/>
        </w:rPr>
        <w:t xml:space="preserve"> % от общей суммы произведенных расходов.</w:t>
      </w:r>
    </w:p>
    <w:p w14:paraId="41E0674F" w14:textId="103645C5" w:rsidR="007332C6" w:rsidRPr="007332C6" w:rsidRDefault="00C55B54" w:rsidP="007332C6">
      <w:pPr>
        <w:ind w:firstLine="709"/>
        <w:jc w:val="both"/>
        <w:rPr>
          <w:color w:val="000000" w:themeColor="text1"/>
        </w:rPr>
      </w:pPr>
      <w:r w:rsidRPr="007332C6">
        <w:rPr>
          <w:color w:val="000000" w:themeColor="text1"/>
        </w:rPr>
        <w:t>Динамика по оплате труда работников бюджетной сферы за счет средств республиканского бюджета Кабардино-Балкарской Республики за последние годы претерпела значительные изменения. В соответствии со статьей 134 Трудового кодекса Российской Федерации в целях обеспечения повышения уровня реального содержания заработной платы Правительством Кабардино-Балкарской Республики пять лет подряд приняты меры по индексации фондов оплаты на 10 %, что выше темпов уровня инфляции, предусмотренных законом о бюджете на соответствующий финансовый год и плановый период</w:t>
      </w:r>
      <w:r w:rsidR="007332C6">
        <w:rPr>
          <w:color w:val="000000" w:themeColor="text1"/>
        </w:rPr>
        <w:t xml:space="preserve"> (</w:t>
      </w:r>
      <w:r w:rsidR="007332C6" w:rsidRPr="007332C6">
        <w:rPr>
          <w:color w:val="000000" w:themeColor="text1"/>
        </w:rPr>
        <w:t>в 2025 году - распоряжение Правительства Кабардино-Балкарской Республики от 25 июля 2025 года № 446-рп</w:t>
      </w:r>
      <w:r w:rsidR="007332C6">
        <w:rPr>
          <w:color w:val="000000" w:themeColor="text1"/>
        </w:rPr>
        <w:t>)</w:t>
      </w:r>
      <w:r w:rsidR="007332C6" w:rsidRPr="007332C6">
        <w:rPr>
          <w:color w:val="000000" w:themeColor="text1"/>
        </w:rPr>
        <w:t>.</w:t>
      </w:r>
    </w:p>
    <w:p w14:paraId="01AAE2B0" w14:textId="77777777" w:rsidR="000F2BFD" w:rsidRDefault="000F2BFD" w:rsidP="00943477">
      <w:pPr>
        <w:ind w:firstLine="709"/>
        <w:jc w:val="both"/>
        <w:rPr>
          <w:rFonts w:eastAsia="Times New Roman"/>
          <w:szCs w:val="20"/>
          <w:lang w:eastAsia="ru-RU"/>
        </w:rPr>
      </w:pPr>
    </w:p>
    <w:p w14:paraId="427F7620" w14:textId="43B78C06" w:rsidR="00535D3F" w:rsidRPr="00896C44" w:rsidRDefault="00535D3F" w:rsidP="00943477">
      <w:pPr>
        <w:ind w:firstLine="709"/>
        <w:jc w:val="both"/>
        <w:rPr>
          <w:color w:val="000000" w:themeColor="text1"/>
        </w:rPr>
      </w:pPr>
      <w:r w:rsidRPr="00F25858">
        <w:rPr>
          <w:color w:val="000000" w:themeColor="text1"/>
        </w:rPr>
        <w:lastRenderedPageBreak/>
        <w:t xml:space="preserve">Общий объем </w:t>
      </w:r>
      <w:r w:rsidRPr="00896C44">
        <w:rPr>
          <w:color w:val="000000" w:themeColor="text1"/>
        </w:rPr>
        <w:t>бюджетных ассигнований, выделенных из республиканского бюджета КБР на повышение оплаты труда работников в 202</w:t>
      </w:r>
      <w:r w:rsidR="00C55B54">
        <w:rPr>
          <w:color w:val="000000" w:themeColor="text1"/>
        </w:rPr>
        <w:t>5</w:t>
      </w:r>
      <w:r w:rsidRPr="00896C44">
        <w:rPr>
          <w:color w:val="000000" w:themeColor="text1"/>
        </w:rPr>
        <w:t xml:space="preserve"> году, включая субвенцию на образование и выполнение индикативных показателей, составил </w:t>
      </w:r>
      <w:r w:rsidR="00C3190B">
        <w:rPr>
          <w:color w:val="000000" w:themeColor="text1"/>
        </w:rPr>
        <w:t>686,2</w:t>
      </w:r>
      <w:r w:rsidRPr="00C55B54">
        <w:rPr>
          <w:color w:val="FF0000"/>
        </w:rPr>
        <w:t xml:space="preserve"> </w:t>
      </w:r>
      <w:r w:rsidRPr="00896C44">
        <w:rPr>
          <w:color w:val="000000" w:themeColor="text1"/>
        </w:rPr>
        <w:t>млн рублей.</w:t>
      </w:r>
    </w:p>
    <w:p w14:paraId="2EE3741B" w14:textId="7D32EB24" w:rsidR="00535D3F" w:rsidRDefault="00535D3F" w:rsidP="00943477">
      <w:pPr>
        <w:ind w:firstLine="709"/>
        <w:jc w:val="both"/>
        <w:rPr>
          <w:color w:val="000000" w:themeColor="text1"/>
        </w:rPr>
      </w:pPr>
      <w:r w:rsidRPr="00896C44">
        <w:rPr>
          <w:color w:val="000000" w:themeColor="text1"/>
        </w:rPr>
        <w:t xml:space="preserve">По результатам проводимой Министерством финансов Российской Федерации оценки качества управления региональными финансами Кабардино-Балкарская Республика единственная из регионов СКФО в </w:t>
      </w:r>
      <w:r w:rsidR="00D5502E">
        <w:rPr>
          <w:color w:val="000000" w:themeColor="text1"/>
        </w:rPr>
        <w:t>шестой</w:t>
      </w:r>
      <w:r w:rsidRPr="00896C44">
        <w:rPr>
          <w:color w:val="000000" w:themeColor="text1"/>
        </w:rPr>
        <w:t xml:space="preserve"> раз подряд вошла в группу с высоким качеством управления региональными финансами.</w:t>
      </w:r>
    </w:p>
    <w:p w14:paraId="1950511A" w14:textId="64E4CAEA" w:rsidR="006B0EE9" w:rsidRPr="006B0EE9" w:rsidRDefault="006B0EE9" w:rsidP="006B0EE9">
      <w:pPr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</w:rPr>
      </w:pPr>
      <w:r w:rsidRPr="006B0EE9">
        <w:rPr>
          <w:rFonts w:eastAsia="Times New Roman" w:cs="Times New Roman"/>
          <w:szCs w:val="28"/>
        </w:rPr>
        <w:t>По состоянию на 1 января 202</w:t>
      </w:r>
      <w:r w:rsidR="00D5502E">
        <w:rPr>
          <w:rFonts w:eastAsia="Times New Roman" w:cs="Times New Roman"/>
          <w:szCs w:val="28"/>
        </w:rPr>
        <w:t>6</w:t>
      </w:r>
      <w:r w:rsidRPr="006B0EE9">
        <w:rPr>
          <w:rFonts w:eastAsia="Times New Roman" w:cs="Times New Roman"/>
          <w:szCs w:val="28"/>
        </w:rPr>
        <w:t xml:space="preserve"> года просроченная кредиторская задолженность консолидированного бюджета Кабардино-Балкарской Республики отсутствует.</w:t>
      </w:r>
    </w:p>
    <w:p w14:paraId="710743B9" w14:textId="530EBE1B" w:rsidR="00D5502E" w:rsidRPr="00D5502E" w:rsidRDefault="00D5502E" w:rsidP="00D5502E">
      <w:pPr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</w:rPr>
      </w:pPr>
      <w:r w:rsidRPr="00D5502E">
        <w:rPr>
          <w:rFonts w:eastAsia="Times New Roman" w:cs="Times New Roman"/>
          <w:szCs w:val="28"/>
        </w:rPr>
        <w:t>В соответствии с государственной программой Российской Федерации «Развитие федеративных отношений и создание условий для эффективного и ответственного управления региональными и муниципальными финансами», утвержденной постановлением Правительства Российской Федерации от 18 мая 2016 года № 445, показатель доли просроченной кредиторской задолженности бюджетов субъектов Российской Федерации и местных бюджетов в расходах консолидированных бюджетов субъектов Российской Федерации в 2025 году в расходах консолидированного бюджета Кабардино-Балкарской Республики не должен превышать 0,02 %. Данное условие выполняется.</w:t>
      </w:r>
    </w:p>
    <w:p w14:paraId="5A10F43D" w14:textId="23A97996" w:rsidR="006B0EE9" w:rsidRPr="004B55D4" w:rsidRDefault="001745EB" w:rsidP="006B0EE9">
      <w:pPr>
        <w:ind w:firstLine="709"/>
        <w:jc w:val="both"/>
      </w:pPr>
      <w:r w:rsidRPr="004B55D4">
        <w:t>По к</w:t>
      </w:r>
      <w:r w:rsidR="00A9493E" w:rsidRPr="004B55D4">
        <w:t>омплекс</w:t>
      </w:r>
      <w:r w:rsidRPr="004B55D4">
        <w:t>у</w:t>
      </w:r>
      <w:r w:rsidR="00A9493E" w:rsidRPr="004B55D4">
        <w:t xml:space="preserve"> процессных мероприятий «Поддержка и организация направления муниципальным образованиям Кабардино-Балкарской Республики межбюджетных трансфертов с целью выравнивания их бюджетной обеспеченности, обеспечения сбалансированности бюджетов муниципальных образований Кабардино-Балкарской Республики, социально-экономического развития и исполнения делегированных полномочий» расходы составили</w:t>
      </w:r>
      <w:r w:rsidR="003120AB" w:rsidRPr="004B55D4">
        <w:t xml:space="preserve"> </w:t>
      </w:r>
      <w:r w:rsidR="000F2BFD">
        <w:t>729,4</w:t>
      </w:r>
      <w:r w:rsidR="003120AB" w:rsidRPr="004B55D4">
        <w:t xml:space="preserve"> млн рублей или 100 % от плановых назначений</w:t>
      </w:r>
      <w:r w:rsidRPr="004B55D4">
        <w:t>.</w:t>
      </w:r>
      <w:r w:rsidR="006B0EE9" w:rsidRPr="004B55D4">
        <w:t xml:space="preserve"> Получателями дотаций явились 1</w:t>
      </w:r>
      <w:r w:rsidR="00E775EA" w:rsidRPr="004B55D4">
        <w:t>19</w:t>
      </w:r>
      <w:r w:rsidR="006B0EE9" w:rsidRPr="004B55D4">
        <w:t xml:space="preserve"> муниципальных образований, с которыми были заключены соглашения.</w:t>
      </w:r>
    </w:p>
    <w:p w14:paraId="65417B9D" w14:textId="05C09818" w:rsidR="00262D43" w:rsidRPr="004B55D4" w:rsidRDefault="004A0E58" w:rsidP="00943477">
      <w:pPr>
        <w:ind w:firstLine="709"/>
        <w:jc w:val="both"/>
        <w:rPr>
          <w:color w:val="000000" w:themeColor="text1"/>
        </w:rPr>
      </w:pPr>
      <w:r w:rsidRPr="004B55D4">
        <w:t xml:space="preserve">Комплекс процессных </w:t>
      </w:r>
      <w:r w:rsidRPr="004B55D4">
        <w:rPr>
          <w:color w:val="000000" w:themeColor="text1"/>
        </w:rPr>
        <w:t xml:space="preserve">мероприятий «Управление государственным долгом и государственными финансовыми активами». </w:t>
      </w:r>
    </w:p>
    <w:p w14:paraId="282B966A" w14:textId="77777777" w:rsidR="000F2BFD" w:rsidRPr="000F2BFD" w:rsidRDefault="000F2BFD" w:rsidP="000F2BFD">
      <w:pPr>
        <w:ind w:firstLine="709"/>
        <w:jc w:val="both"/>
      </w:pPr>
      <w:r w:rsidRPr="000F2BFD">
        <w:t>По итогам 2025 года государственный долг составил 5 213,8 млн рублей и снизился по сравнению с уровнем 2024 года на (-) 2 345,9 млн рублей, динамика обусловлена:</w:t>
      </w:r>
    </w:p>
    <w:p w14:paraId="2B3615C9" w14:textId="77777777" w:rsidR="000F2BFD" w:rsidRPr="000F2BFD" w:rsidRDefault="000F2BFD" w:rsidP="000F2BFD">
      <w:pPr>
        <w:ind w:firstLine="709"/>
        <w:jc w:val="both"/>
      </w:pPr>
      <w:r w:rsidRPr="000F2BFD">
        <w:t>- привлечением казначейского инфраструктурного бюджетного кредита на реализацию инфраструктурных проектов в сумме 1 672,5 млн рублей;</w:t>
      </w:r>
    </w:p>
    <w:p w14:paraId="54EE791D" w14:textId="77777777" w:rsidR="000F2BFD" w:rsidRPr="000F2BFD" w:rsidRDefault="000F2BFD" w:rsidP="000F2BFD">
      <w:pPr>
        <w:ind w:firstLine="709"/>
        <w:jc w:val="both"/>
      </w:pPr>
      <w:r w:rsidRPr="000F2BFD">
        <w:t xml:space="preserve">- списанием задолженности по отдельным бюджетным кредитам в объеме 3 556,8 млн рублей в соответствии с постановлением Правительства Российской Федерации от 1 февраля 2025 г. № 79 «Об утверждении Правил списания задолженности субъектов Российской Федерации перед Российской Федерацией по отдельным бюджетным кредитам и направления субъектами Российской Федерации средств, высвобождаемых в результате списания </w:t>
      </w:r>
      <w:r w:rsidRPr="000F2BFD">
        <w:lastRenderedPageBreak/>
        <w:t>задолженности субъектов Российской Федерации по указанным бюджетным кредитам»;</w:t>
      </w:r>
    </w:p>
    <w:p w14:paraId="5BA9371C" w14:textId="77777777" w:rsidR="000F2BFD" w:rsidRPr="000F2BFD" w:rsidRDefault="000F2BFD" w:rsidP="000F2BFD">
      <w:pPr>
        <w:ind w:firstLine="709"/>
        <w:jc w:val="both"/>
      </w:pPr>
      <w:r w:rsidRPr="000F2BFD">
        <w:t>- погашением задолженности по бюджетным кредитам согласно утвержденным графикам погашения в сумме 461,6 млн рублей, в том числе инфраструктурного бюджетного кредита в сумме 76,4 млн рублей, специального казначейского кредита в сумме 28,5 млн рублей, прочих бюджетных кредитов в сумме 356,7 млн рублей.</w:t>
      </w:r>
    </w:p>
    <w:p w14:paraId="05B40464" w14:textId="77777777" w:rsidR="000F2BFD" w:rsidRPr="000F2BFD" w:rsidRDefault="000F2BFD" w:rsidP="000F2BFD">
      <w:pPr>
        <w:ind w:firstLine="709"/>
        <w:jc w:val="both"/>
      </w:pPr>
      <w:r w:rsidRPr="000F2BFD">
        <w:t xml:space="preserve">Привлечение коммерческих и иных заимствований в 2025 году </w:t>
      </w:r>
      <w:r w:rsidRPr="000F2BFD">
        <w:br/>
        <w:t>не осуществлялось.</w:t>
      </w:r>
    </w:p>
    <w:p w14:paraId="66193449" w14:textId="77777777" w:rsidR="000F2BFD" w:rsidRPr="000F2BFD" w:rsidRDefault="000F2BFD" w:rsidP="000F2BFD">
      <w:pPr>
        <w:ind w:firstLine="709"/>
        <w:jc w:val="both"/>
      </w:pPr>
      <w:r w:rsidRPr="000F2BFD">
        <w:t>Расходы на обслуживание государственного долга республиканского бюджета КБР по итогам 2025 года составили 63,5 млн рублей и увеличились относительно предыдущего года на 12,6 млн рублей за счет обслуживания привлеченных бюджетных кредитов на реализацию инфраструктурных проектов (строительство Баксанского группового водопровода и приобретение пассажирского транспорта общего пользования).</w:t>
      </w:r>
    </w:p>
    <w:p w14:paraId="7C89C20E" w14:textId="404D4058" w:rsidR="001745EB" w:rsidRPr="00896C44" w:rsidRDefault="001745EB" w:rsidP="00262D43">
      <w:pPr>
        <w:ind w:firstLine="709"/>
        <w:jc w:val="both"/>
        <w:rPr>
          <w:color w:val="000000" w:themeColor="text1"/>
        </w:rPr>
      </w:pPr>
      <w:r w:rsidRPr="004B55D4">
        <w:rPr>
          <w:color w:val="000000" w:themeColor="text1"/>
        </w:rPr>
        <w:t>В рамках комплекса процессных мероприятий «Сопровождение информационных систем обеспечения бюджетных правоотношений»</w:t>
      </w:r>
      <w:r w:rsidRPr="00896C44">
        <w:rPr>
          <w:color w:val="000000" w:themeColor="text1"/>
        </w:rPr>
        <w:t xml:space="preserve"> осуществлены расходы в объеме </w:t>
      </w:r>
      <w:r w:rsidR="004628B6">
        <w:rPr>
          <w:color w:val="000000" w:themeColor="text1"/>
        </w:rPr>
        <w:t>20,9</w:t>
      </w:r>
      <w:r w:rsidRPr="00896C44">
        <w:rPr>
          <w:color w:val="000000" w:themeColor="text1"/>
        </w:rPr>
        <w:t xml:space="preserve"> млн рублей на сопровождение информационных систем (подсистем) (включая доступ к системам информационного обеспечения деятельности), оператором которого является Министерство финансов Кабардино-Балкарской Республики.</w:t>
      </w:r>
    </w:p>
    <w:p w14:paraId="35067287" w14:textId="13A80A30" w:rsidR="00535D3F" w:rsidRPr="004B55D4" w:rsidRDefault="00CE13BC" w:rsidP="00A36801">
      <w:pPr>
        <w:ind w:firstLine="709"/>
        <w:jc w:val="both"/>
        <w:rPr>
          <w:color w:val="000000" w:themeColor="text1"/>
        </w:rPr>
      </w:pPr>
      <w:r w:rsidRPr="004B55D4">
        <w:rPr>
          <w:color w:val="000000" w:themeColor="text1"/>
        </w:rPr>
        <w:t>По к</w:t>
      </w:r>
      <w:r w:rsidR="00943477" w:rsidRPr="004B55D4">
        <w:rPr>
          <w:color w:val="000000" w:themeColor="text1"/>
        </w:rPr>
        <w:t>омплекс</w:t>
      </w:r>
      <w:r w:rsidRPr="004B55D4">
        <w:rPr>
          <w:color w:val="000000" w:themeColor="text1"/>
        </w:rPr>
        <w:t>у</w:t>
      </w:r>
      <w:r w:rsidR="00943477" w:rsidRPr="004B55D4">
        <w:rPr>
          <w:color w:val="000000" w:themeColor="text1"/>
        </w:rPr>
        <w:t xml:space="preserve"> процессных мероприятий «Организация и управление бюджетным процессом и повышение его открытости» </w:t>
      </w:r>
      <w:r w:rsidRPr="004B55D4">
        <w:rPr>
          <w:color w:val="000000" w:themeColor="text1"/>
        </w:rPr>
        <w:t xml:space="preserve">исполнение составило </w:t>
      </w:r>
      <w:r w:rsidR="004628B6">
        <w:rPr>
          <w:color w:val="000000" w:themeColor="text1"/>
        </w:rPr>
        <w:t>17,8</w:t>
      </w:r>
      <w:r w:rsidRPr="004B55D4">
        <w:rPr>
          <w:color w:val="000000" w:themeColor="text1"/>
        </w:rPr>
        <w:t xml:space="preserve"> млн рублей или </w:t>
      </w:r>
      <w:r w:rsidR="004628B6">
        <w:rPr>
          <w:color w:val="000000" w:themeColor="text1"/>
        </w:rPr>
        <w:t>77,5</w:t>
      </w:r>
      <w:r w:rsidRPr="004B55D4">
        <w:rPr>
          <w:color w:val="000000" w:themeColor="text1"/>
        </w:rPr>
        <w:t xml:space="preserve"> %</w:t>
      </w:r>
      <w:r w:rsidR="00943477" w:rsidRPr="004B55D4">
        <w:rPr>
          <w:color w:val="000000" w:themeColor="text1"/>
        </w:rPr>
        <w:t xml:space="preserve">, </w:t>
      </w:r>
      <w:r w:rsidRPr="004B55D4">
        <w:rPr>
          <w:color w:val="000000" w:themeColor="text1"/>
        </w:rPr>
        <w:t>к уточненной росписи (23,</w:t>
      </w:r>
      <w:r w:rsidR="004628B6">
        <w:rPr>
          <w:color w:val="000000" w:themeColor="text1"/>
        </w:rPr>
        <w:t>1</w:t>
      </w:r>
      <w:r w:rsidRPr="004B55D4">
        <w:rPr>
          <w:color w:val="000000" w:themeColor="text1"/>
        </w:rPr>
        <w:t xml:space="preserve"> млн рублей).</w:t>
      </w:r>
    </w:p>
    <w:p w14:paraId="2F974021" w14:textId="3345521B" w:rsidR="00CE13BC" w:rsidRPr="00F25858" w:rsidRDefault="004A0E58" w:rsidP="00F25858">
      <w:pPr>
        <w:ind w:firstLine="709"/>
        <w:jc w:val="both"/>
        <w:rPr>
          <w:color w:val="000000" w:themeColor="text1"/>
        </w:rPr>
      </w:pPr>
      <w:r w:rsidRPr="00896C44">
        <w:rPr>
          <w:color w:val="000000" w:themeColor="text1"/>
        </w:rPr>
        <w:t>В рамках мероприятия «Обеспечено управление бюджетными ассигнованиями резервного фонда Правительства Кабардино-Балкарской Республики» в</w:t>
      </w:r>
      <w:r w:rsidR="00CE13BC" w:rsidRPr="00F25858">
        <w:rPr>
          <w:color w:val="000000" w:themeColor="text1"/>
        </w:rPr>
        <w:t xml:space="preserve"> 202</w:t>
      </w:r>
      <w:r w:rsidR="004628B6" w:rsidRPr="00F25858">
        <w:rPr>
          <w:color w:val="000000" w:themeColor="text1"/>
        </w:rPr>
        <w:t>5</w:t>
      </w:r>
      <w:r w:rsidR="00CE13BC" w:rsidRPr="00F25858">
        <w:rPr>
          <w:color w:val="000000" w:themeColor="text1"/>
        </w:rPr>
        <w:t xml:space="preserve"> году первоначально установленный объем резервного фонда Правительства Кабардино-Балкарской Республики </w:t>
      </w:r>
      <w:r w:rsidRPr="00F25858">
        <w:rPr>
          <w:color w:val="000000" w:themeColor="text1"/>
        </w:rPr>
        <w:t xml:space="preserve">составлял </w:t>
      </w:r>
      <w:r w:rsidR="00CE13BC" w:rsidRPr="00F25858">
        <w:rPr>
          <w:color w:val="000000" w:themeColor="text1"/>
        </w:rPr>
        <w:t xml:space="preserve">150,0 млн рублей был увеличен до </w:t>
      </w:r>
      <w:r w:rsidR="004628B6" w:rsidRPr="00F25858">
        <w:rPr>
          <w:color w:val="000000" w:themeColor="text1"/>
        </w:rPr>
        <w:t>4 714,9</w:t>
      </w:r>
      <w:r w:rsidR="00CE13BC" w:rsidRPr="00F25858">
        <w:rPr>
          <w:color w:val="000000" w:themeColor="text1"/>
        </w:rPr>
        <w:t xml:space="preserve"> млн рублей в соответствии с частями </w:t>
      </w:r>
      <w:r w:rsidR="00F25858" w:rsidRPr="00F25858">
        <w:rPr>
          <w:color w:val="000000" w:themeColor="text1"/>
        </w:rPr>
        <w:t>9</w:t>
      </w:r>
      <w:r w:rsidR="00CE13BC" w:rsidRPr="00F25858">
        <w:rPr>
          <w:color w:val="000000" w:themeColor="text1"/>
        </w:rPr>
        <w:t xml:space="preserve"> и </w:t>
      </w:r>
      <w:r w:rsidR="00F25858" w:rsidRPr="00F25858">
        <w:rPr>
          <w:color w:val="000000" w:themeColor="text1"/>
        </w:rPr>
        <w:t>10</w:t>
      </w:r>
      <w:r w:rsidR="00CE13BC" w:rsidRPr="00F25858">
        <w:rPr>
          <w:color w:val="000000" w:themeColor="text1"/>
        </w:rPr>
        <w:t xml:space="preserve"> статьи</w:t>
      </w:r>
      <w:r w:rsidRPr="00F25858">
        <w:rPr>
          <w:color w:val="000000" w:themeColor="text1"/>
        </w:rPr>
        <w:t xml:space="preserve"> </w:t>
      </w:r>
      <w:r w:rsidR="00F25858" w:rsidRPr="00F25858">
        <w:rPr>
          <w:color w:val="000000" w:themeColor="text1"/>
        </w:rPr>
        <w:t>15</w:t>
      </w:r>
      <w:r w:rsidR="00CE13BC" w:rsidRPr="00F25858">
        <w:rPr>
          <w:color w:val="000000" w:themeColor="text1"/>
        </w:rPr>
        <w:t xml:space="preserve"> Федерального закона от </w:t>
      </w:r>
      <w:r w:rsidR="00F25858" w:rsidRPr="00F25858">
        <w:rPr>
          <w:color w:val="000000" w:themeColor="text1"/>
        </w:rPr>
        <w:t>29</w:t>
      </w:r>
      <w:r w:rsidR="00CE13BC" w:rsidRPr="00F25858">
        <w:rPr>
          <w:color w:val="000000" w:themeColor="text1"/>
        </w:rPr>
        <w:t xml:space="preserve"> </w:t>
      </w:r>
      <w:r w:rsidR="00F25858" w:rsidRPr="00F25858">
        <w:rPr>
          <w:color w:val="000000" w:themeColor="text1"/>
        </w:rPr>
        <w:t>октября</w:t>
      </w:r>
      <w:r w:rsidR="00CE13BC" w:rsidRPr="00F25858">
        <w:rPr>
          <w:color w:val="000000" w:themeColor="text1"/>
        </w:rPr>
        <w:t xml:space="preserve"> 202</w:t>
      </w:r>
      <w:r w:rsidR="00F25858" w:rsidRPr="00F25858">
        <w:rPr>
          <w:color w:val="000000" w:themeColor="text1"/>
        </w:rPr>
        <w:t>4</w:t>
      </w:r>
      <w:r w:rsidR="00CE13BC" w:rsidRPr="00F25858">
        <w:rPr>
          <w:color w:val="000000" w:themeColor="text1"/>
        </w:rPr>
        <w:t xml:space="preserve"> г. № </w:t>
      </w:r>
      <w:r w:rsidR="00F25858" w:rsidRPr="00F25858">
        <w:rPr>
          <w:color w:val="000000" w:themeColor="text1"/>
        </w:rPr>
        <w:t>367</w:t>
      </w:r>
      <w:r w:rsidR="00CE13BC" w:rsidRPr="00F25858">
        <w:rPr>
          <w:color w:val="000000" w:themeColor="text1"/>
        </w:rPr>
        <w:t>-ФЗ «</w:t>
      </w:r>
      <w:r w:rsidR="00F25858" w:rsidRPr="00F25858">
        <w:rPr>
          <w:color w:val="000000" w:themeColor="text1"/>
        </w:rPr>
        <w:t>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</w:t>
      </w:r>
      <w:r w:rsidR="00F25858" w:rsidRPr="00F25858">
        <w:rPr>
          <w:color w:val="000000" w:themeColor="text1"/>
        </w:rPr>
        <w:t>у</w:t>
      </w:r>
      <w:r w:rsidR="00CE13BC" w:rsidRPr="00F25858">
        <w:rPr>
          <w:color w:val="000000" w:themeColor="text1"/>
        </w:rPr>
        <w:t xml:space="preserve">», </w:t>
      </w:r>
      <w:hyperlink r:id="rId7" w:history="1">
        <w:r w:rsidR="00CE13BC" w:rsidRPr="00F25858">
          <w:rPr>
            <w:color w:val="000000" w:themeColor="text1"/>
          </w:rPr>
          <w:t>Положением</w:t>
        </w:r>
      </w:hyperlink>
      <w:r w:rsidR="00CE13BC" w:rsidRPr="00F25858">
        <w:rPr>
          <w:color w:val="000000" w:themeColor="text1"/>
        </w:rPr>
        <w:t xml:space="preserve"> о порядке расходования средств резервного фонда Правительства Кабардино-Балкарской Республики, утвержденным постановлением Правительства Кабардино-Балкарской Республики от 22 декабря 2010 г. № 242-ПП.</w:t>
      </w:r>
    </w:p>
    <w:p w14:paraId="5883F92B" w14:textId="362904A2" w:rsidR="00CE13BC" w:rsidRPr="00896C44" w:rsidRDefault="00CE13BC" w:rsidP="004A0E58">
      <w:pPr>
        <w:autoSpaceDE w:val="0"/>
        <w:autoSpaceDN w:val="0"/>
        <w:adjustRightInd w:val="0"/>
        <w:ind w:firstLine="709"/>
        <w:contextualSpacing/>
        <w:jc w:val="both"/>
      </w:pPr>
      <w:r w:rsidRPr="00896C44">
        <w:t xml:space="preserve">Средства резервного фонда Правительства Кабардино-Балкарской Республики были перераспределены на соответствующие государственные программы для оказания разовой финансовой помощи муниципальным образованиям Кабардино-Балкарской Республики и оказания материальной помощи гражданам Кабардино-Балкарской Республики, оказавшимся в </w:t>
      </w:r>
      <w:r w:rsidRPr="00896C44">
        <w:lastRenderedPageBreak/>
        <w:t>тяжелой жизненной ситуации, в соответствии с поручениями Главы Кабардино-Балкарской Республики и Правительства Кабардино-Балкарской Республики, а также на осуществление денежных выплат, установленных Указ</w:t>
      </w:r>
      <w:r w:rsidR="004A0E58" w:rsidRPr="00896C44">
        <w:t>а</w:t>
      </w:r>
      <w:r w:rsidRPr="00896C44">
        <w:t>м</w:t>
      </w:r>
      <w:r w:rsidR="004A0E58" w:rsidRPr="00896C44">
        <w:t>и</w:t>
      </w:r>
      <w:r w:rsidRPr="00896C44">
        <w:t xml:space="preserve"> Главы Кабардино-Балкарской Республики от 24 сентября 2022 г. </w:t>
      </w:r>
      <w:r w:rsidRPr="00896C44">
        <w:br/>
        <w:t>№ 92-УГ «О дополнительных мерах социальной поддержки военнослужащих, иных категорий лиц и членов их семей»</w:t>
      </w:r>
      <w:r w:rsidR="004A0E58" w:rsidRPr="00896C44">
        <w:t xml:space="preserve"> и от 1 августа 2024 года № 63-УГ</w:t>
      </w:r>
      <w:r w:rsidRPr="00896C44">
        <w:t xml:space="preserve"> </w:t>
      </w:r>
      <w:r w:rsidR="004A0E58" w:rsidRPr="00896C44">
        <w:t>«</w:t>
      </w:r>
      <w:r w:rsidR="004A0E58" w:rsidRPr="00896C44">
        <w:rPr>
          <w:rFonts w:cs="Times New Roman"/>
          <w:szCs w:val="28"/>
        </w:rPr>
        <w:t>О единовременной денежной выплате военнослужащим, проходящим военную службу по контракту в Вооруженных Силах Российской Федерации», а также н</w:t>
      </w:r>
      <w:r w:rsidRPr="00896C44">
        <w:t>а реализацию специальной меры в сфере экономики, установленной постановлением Правительства Российской Федерации от 3 октября 2022 г.</w:t>
      </w:r>
      <w:r w:rsidR="004B55D4">
        <w:br/>
      </w:r>
      <w:r w:rsidRPr="00896C44">
        <w:t xml:space="preserve">№ 1745 «О специальной мере в сфере экономики и внесении изменения в постановление Правительства Российской Федерации от 30 апреля 2020 г. </w:t>
      </w:r>
      <w:r w:rsidR="004A0E58" w:rsidRPr="00896C44">
        <w:br/>
      </w:r>
      <w:r w:rsidRPr="00896C44">
        <w:t>№ 616»</w:t>
      </w:r>
      <w:r w:rsidR="001745EB" w:rsidRPr="00896C44">
        <w:t>.</w:t>
      </w:r>
    </w:p>
    <w:p w14:paraId="76893F71" w14:textId="0EA7D488" w:rsidR="001745EB" w:rsidRPr="004B55D4" w:rsidRDefault="001745EB" w:rsidP="004A0E58">
      <w:pPr>
        <w:autoSpaceDE w:val="0"/>
        <w:autoSpaceDN w:val="0"/>
        <w:adjustRightInd w:val="0"/>
        <w:ind w:firstLine="709"/>
        <w:contextualSpacing/>
        <w:jc w:val="both"/>
      </w:pPr>
      <w:r w:rsidRPr="004B55D4">
        <w:t>В рамках комплекс</w:t>
      </w:r>
      <w:r w:rsidR="009C1834">
        <w:t>а</w:t>
      </w:r>
      <w:r w:rsidRPr="004B55D4">
        <w:t xml:space="preserve"> процессных мероприятий «Обеспечение деятельности Министерства финансов Кабардино-Балкарской Республики» в 202</w:t>
      </w:r>
      <w:r w:rsidR="004628B6">
        <w:t>5</w:t>
      </w:r>
      <w:r w:rsidRPr="004B55D4">
        <w:t xml:space="preserve"> году расходы составили </w:t>
      </w:r>
      <w:r w:rsidR="004628B6">
        <w:t>118,5</w:t>
      </w:r>
      <w:r w:rsidRPr="004B55D4">
        <w:t xml:space="preserve"> млн рублей</w:t>
      </w:r>
      <w:r w:rsidR="00DA2ADD" w:rsidRPr="004B55D4">
        <w:t xml:space="preserve"> при плановых назначениях 1</w:t>
      </w:r>
      <w:r w:rsidR="004628B6">
        <w:t>19,1</w:t>
      </w:r>
      <w:r w:rsidR="00DA2ADD" w:rsidRPr="004B55D4">
        <w:t xml:space="preserve"> млн рублей.</w:t>
      </w:r>
    </w:p>
    <w:p w14:paraId="4EC0F42A" w14:textId="5DA27117" w:rsidR="00535D3F" w:rsidRPr="004B55D4" w:rsidRDefault="00A9493E" w:rsidP="00DA2ADD">
      <w:pPr>
        <w:ind w:firstLine="709"/>
        <w:jc w:val="both"/>
        <w:rPr>
          <w:color w:val="000000" w:themeColor="text1"/>
        </w:rPr>
      </w:pPr>
      <w:r w:rsidRPr="004B55D4">
        <w:rPr>
          <w:color w:val="000000" w:themeColor="text1"/>
        </w:rPr>
        <w:t>Комплекс процессных мероприятий «Поощрение муниципальных образований Кабардино-Балкарской Республики по итогам оценки эффективности деятельности органов местного самоуправления»</w:t>
      </w:r>
      <w:r w:rsidR="00DA2ADD" w:rsidRPr="004B55D4">
        <w:rPr>
          <w:color w:val="000000" w:themeColor="text1"/>
        </w:rPr>
        <w:t>.</w:t>
      </w:r>
    </w:p>
    <w:p w14:paraId="04543A94" w14:textId="6EF91C1A" w:rsidR="007332C6" w:rsidRPr="00F95BA1" w:rsidRDefault="007332C6" w:rsidP="00DD3F17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F95BA1">
        <w:rPr>
          <w:color w:val="000000" w:themeColor="text1"/>
        </w:rPr>
        <w:t xml:space="preserve">В рамках комплекса </w:t>
      </w:r>
      <w:r w:rsidR="00F95BA1" w:rsidRPr="004B55D4">
        <w:rPr>
          <w:color w:val="000000" w:themeColor="text1"/>
        </w:rPr>
        <w:t xml:space="preserve">процессных мероприятий </w:t>
      </w:r>
      <w:r w:rsidR="00F95BA1" w:rsidRPr="00F95BA1">
        <w:rPr>
          <w:color w:val="000000" w:themeColor="text1"/>
        </w:rPr>
        <w:t xml:space="preserve">по итогам выполнения плана по доходам муниципальными образованиями за девять месяцев </w:t>
      </w:r>
      <w:r w:rsidR="00F95BA1">
        <w:rPr>
          <w:color w:val="000000" w:themeColor="text1"/>
        </w:rPr>
        <w:br/>
      </w:r>
      <w:r w:rsidR="00F95BA1" w:rsidRPr="00F95BA1">
        <w:rPr>
          <w:color w:val="000000" w:themeColor="text1"/>
        </w:rPr>
        <w:t xml:space="preserve">2025 года, в </w:t>
      </w:r>
      <w:r w:rsidR="00F95BA1" w:rsidRPr="00F95BA1">
        <w:rPr>
          <w:color w:val="000000" w:themeColor="text1"/>
        </w:rPr>
        <w:t xml:space="preserve">соответствии с </w:t>
      </w:r>
      <w:r w:rsidR="00F95BA1" w:rsidRPr="00F95BA1">
        <w:rPr>
          <w:color w:val="000000" w:themeColor="text1"/>
        </w:rPr>
        <w:t>Закон</w:t>
      </w:r>
      <w:r w:rsidR="00F95BA1" w:rsidRPr="00F95BA1">
        <w:rPr>
          <w:color w:val="000000" w:themeColor="text1"/>
        </w:rPr>
        <w:t>ом</w:t>
      </w:r>
      <w:r w:rsidR="00F95BA1" w:rsidRPr="00F95BA1">
        <w:rPr>
          <w:color w:val="000000" w:themeColor="text1"/>
        </w:rPr>
        <w:t xml:space="preserve"> Кабардино-Балкарской Республики </w:t>
      </w:r>
      <w:r w:rsidR="00F95BA1">
        <w:rPr>
          <w:color w:val="000000" w:themeColor="text1"/>
        </w:rPr>
        <w:br/>
      </w:r>
      <w:r w:rsidR="00F95BA1" w:rsidRPr="00F95BA1">
        <w:rPr>
          <w:color w:val="000000" w:themeColor="text1"/>
        </w:rPr>
        <w:t>от 29</w:t>
      </w:r>
      <w:r w:rsidR="00F95BA1" w:rsidRPr="00F95BA1">
        <w:rPr>
          <w:color w:val="000000" w:themeColor="text1"/>
        </w:rPr>
        <w:t xml:space="preserve"> декабря </w:t>
      </w:r>
      <w:r w:rsidR="00F95BA1" w:rsidRPr="00F95BA1">
        <w:rPr>
          <w:color w:val="000000" w:themeColor="text1"/>
        </w:rPr>
        <w:t xml:space="preserve">2025 г. № 52-РЗ «О республиканском бюджете Кабардино-Балкарской Республики на 2025 год и на плановый период 2026 и 2027 годов» </w:t>
      </w:r>
      <w:r w:rsidR="00F95BA1" w:rsidRPr="00F95BA1">
        <w:rPr>
          <w:color w:val="000000" w:themeColor="text1"/>
        </w:rPr>
        <w:t>была выделена д</w:t>
      </w:r>
      <w:r w:rsidRPr="00F95BA1">
        <w:rPr>
          <w:color w:val="000000" w:themeColor="text1"/>
        </w:rPr>
        <w:t>отации на поддержку мер по обеспечению сбалансированности бюджетов (в целях стимулирования муниципальных образований, принимающих меры по увеличению налогового потенциала)</w:t>
      </w:r>
      <w:r w:rsidR="00F95BA1" w:rsidRPr="00F95BA1">
        <w:rPr>
          <w:color w:val="000000" w:themeColor="text1"/>
        </w:rPr>
        <w:t xml:space="preserve"> в объеме 4,5 млн рублей</w:t>
      </w:r>
      <w:r w:rsidR="00F95BA1">
        <w:rPr>
          <w:color w:val="000000" w:themeColor="text1"/>
        </w:rPr>
        <w:t>.</w:t>
      </w:r>
      <w:r w:rsidR="00F95BA1" w:rsidRPr="00F95BA1">
        <w:rPr>
          <w:color w:val="000000" w:themeColor="text1"/>
        </w:rPr>
        <w:t xml:space="preserve"> </w:t>
      </w:r>
    </w:p>
    <w:p w14:paraId="084FF939" w14:textId="77777777" w:rsidR="00535D3F" w:rsidRDefault="00535D3F" w:rsidP="00A36801">
      <w:pPr>
        <w:ind w:firstLine="709"/>
        <w:jc w:val="both"/>
        <w:rPr>
          <w:color w:val="FF0000"/>
        </w:rPr>
      </w:pPr>
    </w:p>
    <w:p w14:paraId="6FF29703" w14:textId="77777777" w:rsidR="00535D3F" w:rsidRDefault="00535D3F" w:rsidP="00A36801">
      <w:pPr>
        <w:ind w:firstLine="709"/>
        <w:jc w:val="both"/>
        <w:rPr>
          <w:color w:val="FF0000"/>
        </w:rPr>
      </w:pPr>
    </w:p>
    <w:p w14:paraId="15FAA541" w14:textId="77777777" w:rsidR="00535D3F" w:rsidRDefault="00535D3F" w:rsidP="00A36801">
      <w:pPr>
        <w:ind w:firstLine="709"/>
        <w:jc w:val="both"/>
        <w:rPr>
          <w:color w:val="FF0000"/>
        </w:rPr>
      </w:pPr>
    </w:p>
    <w:sectPr w:rsidR="00535D3F" w:rsidSect="004E699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7D010" w14:textId="77777777" w:rsidR="00EB6AC6" w:rsidRDefault="00EB6AC6" w:rsidP="004E699E">
      <w:r>
        <w:separator/>
      </w:r>
    </w:p>
  </w:endnote>
  <w:endnote w:type="continuationSeparator" w:id="0">
    <w:p w14:paraId="1F99EA11" w14:textId="77777777" w:rsidR="00EB6AC6" w:rsidRDefault="00EB6AC6" w:rsidP="004E6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4820979"/>
    </w:sdtPr>
    <w:sdtEndPr/>
    <w:sdtContent>
      <w:p w14:paraId="3B25CF85" w14:textId="01C7F9EB" w:rsidR="00EB6AC6" w:rsidRDefault="003A4794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2C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970127" w14:textId="77777777" w:rsidR="00EB6AC6" w:rsidRDefault="00EB6AC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93E3A" w14:textId="77777777" w:rsidR="00EB6AC6" w:rsidRDefault="00EB6AC6" w:rsidP="004E699E">
      <w:r>
        <w:separator/>
      </w:r>
    </w:p>
  </w:footnote>
  <w:footnote w:type="continuationSeparator" w:id="0">
    <w:p w14:paraId="0D06A747" w14:textId="77777777" w:rsidR="00EB6AC6" w:rsidRDefault="00EB6AC6" w:rsidP="004E6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7473D"/>
    <w:multiLevelType w:val="hybridMultilevel"/>
    <w:tmpl w:val="DCE25EDE"/>
    <w:lvl w:ilvl="0" w:tplc="D5800BDE">
      <w:start w:val="1"/>
      <w:numFmt w:val="bullet"/>
      <w:pStyle w:val="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2670E28"/>
    <w:multiLevelType w:val="multilevel"/>
    <w:tmpl w:val="A0625B1E"/>
    <w:lvl w:ilvl="0">
      <w:start w:val="1"/>
      <w:numFmt w:val="decimal"/>
      <w:pStyle w:val="10"/>
      <w:lvlText w:val="%1."/>
      <w:lvlJc w:val="left"/>
      <w:pPr>
        <w:ind w:left="1142" w:hanging="432"/>
      </w:pPr>
      <w:rPr>
        <w:rFonts w:hint="default"/>
      </w:rPr>
    </w:lvl>
    <w:lvl w:ilvl="1">
      <w:start w:val="1"/>
      <w:numFmt w:val="decimal"/>
      <w:lvlRestart w:val="0"/>
      <w:pStyle w:val="2"/>
      <w:lvlText w:val="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55FE49BE"/>
    <w:multiLevelType w:val="hybridMultilevel"/>
    <w:tmpl w:val="61845F56"/>
    <w:lvl w:ilvl="0" w:tplc="1A5A6A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891302"/>
    <w:multiLevelType w:val="hybridMultilevel"/>
    <w:tmpl w:val="DC58BB8E"/>
    <w:lvl w:ilvl="0" w:tplc="F08CCB10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68E"/>
    <w:rsid w:val="00010DFA"/>
    <w:rsid w:val="00012E5E"/>
    <w:rsid w:val="000469BD"/>
    <w:rsid w:val="000742DF"/>
    <w:rsid w:val="00076E47"/>
    <w:rsid w:val="00080982"/>
    <w:rsid w:val="000D2EA0"/>
    <w:rsid w:val="000E0CFF"/>
    <w:rsid w:val="000E3BC4"/>
    <w:rsid w:val="000E7DF0"/>
    <w:rsid w:val="000F2BFD"/>
    <w:rsid w:val="000F56E8"/>
    <w:rsid w:val="00111070"/>
    <w:rsid w:val="00125F88"/>
    <w:rsid w:val="00154B11"/>
    <w:rsid w:val="001671C5"/>
    <w:rsid w:val="001745EB"/>
    <w:rsid w:val="001824E4"/>
    <w:rsid w:val="00190904"/>
    <w:rsid w:val="002173B4"/>
    <w:rsid w:val="002475AA"/>
    <w:rsid w:val="00261F9F"/>
    <w:rsid w:val="00262D43"/>
    <w:rsid w:val="00267A03"/>
    <w:rsid w:val="002837F0"/>
    <w:rsid w:val="00284711"/>
    <w:rsid w:val="00285CE6"/>
    <w:rsid w:val="002B147D"/>
    <w:rsid w:val="002B40CA"/>
    <w:rsid w:val="002B6140"/>
    <w:rsid w:val="002C1079"/>
    <w:rsid w:val="002E16C9"/>
    <w:rsid w:val="002F6751"/>
    <w:rsid w:val="0030179F"/>
    <w:rsid w:val="00306BDB"/>
    <w:rsid w:val="00311CCE"/>
    <w:rsid w:val="003120AB"/>
    <w:rsid w:val="003226B0"/>
    <w:rsid w:val="003421D0"/>
    <w:rsid w:val="00363AAA"/>
    <w:rsid w:val="003A4794"/>
    <w:rsid w:val="003C4B48"/>
    <w:rsid w:val="003D5D0F"/>
    <w:rsid w:val="003D72A3"/>
    <w:rsid w:val="003F0175"/>
    <w:rsid w:val="003F282B"/>
    <w:rsid w:val="00402CDF"/>
    <w:rsid w:val="00442E77"/>
    <w:rsid w:val="0046192D"/>
    <w:rsid w:val="004628B6"/>
    <w:rsid w:val="00467C79"/>
    <w:rsid w:val="0047195C"/>
    <w:rsid w:val="00472B66"/>
    <w:rsid w:val="004810BF"/>
    <w:rsid w:val="004A0E58"/>
    <w:rsid w:val="004B04E1"/>
    <w:rsid w:val="004B241A"/>
    <w:rsid w:val="004B3BC9"/>
    <w:rsid w:val="004B55D4"/>
    <w:rsid w:val="004D18E7"/>
    <w:rsid w:val="004E2F12"/>
    <w:rsid w:val="004E699E"/>
    <w:rsid w:val="005026D6"/>
    <w:rsid w:val="00503C1E"/>
    <w:rsid w:val="00535D3F"/>
    <w:rsid w:val="005711EB"/>
    <w:rsid w:val="00572B43"/>
    <w:rsid w:val="00582AC7"/>
    <w:rsid w:val="005B05A6"/>
    <w:rsid w:val="005B1C74"/>
    <w:rsid w:val="005D1FC9"/>
    <w:rsid w:val="005E2D56"/>
    <w:rsid w:val="005F2202"/>
    <w:rsid w:val="00612EBA"/>
    <w:rsid w:val="00641AFA"/>
    <w:rsid w:val="006567A3"/>
    <w:rsid w:val="006639B9"/>
    <w:rsid w:val="00672512"/>
    <w:rsid w:val="006869B4"/>
    <w:rsid w:val="006964C7"/>
    <w:rsid w:val="006B0EE9"/>
    <w:rsid w:val="006D2A35"/>
    <w:rsid w:val="006E52B6"/>
    <w:rsid w:val="006F1715"/>
    <w:rsid w:val="00704218"/>
    <w:rsid w:val="00715A5E"/>
    <w:rsid w:val="00730667"/>
    <w:rsid w:val="00730AC5"/>
    <w:rsid w:val="00731C98"/>
    <w:rsid w:val="00731EE5"/>
    <w:rsid w:val="007332C6"/>
    <w:rsid w:val="00734029"/>
    <w:rsid w:val="007360E7"/>
    <w:rsid w:val="007442B9"/>
    <w:rsid w:val="00745C55"/>
    <w:rsid w:val="0076556D"/>
    <w:rsid w:val="00782387"/>
    <w:rsid w:val="007832EB"/>
    <w:rsid w:val="0078572B"/>
    <w:rsid w:val="00794B67"/>
    <w:rsid w:val="007C5E46"/>
    <w:rsid w:val="007C6EFA"/>
    <w:rsid w:val="0080030A"/>
    <w:rsid w:val="0082104C"/>
    <w:rsid w:val="0082247F"/>
    <w:rsid w:val="00822BC5"/>
    <w:rsid w:val="0083669F"/>
    <w:rsid w:val="00836EF4"/>
    <w:rsid w:val="008433CB"/>
    <w:rsid w:val="00843805"/>
    <w:rsid w:val="00854DB2"/>
    <w:rsid w:val="008846BB"/>
    <w:rsid w:val="00896C44"/>
    <w:rsid w:val="008C346C"/>
    <w:rsid w:val="008E72EB"/>
    <w:rsid w:val="008F35AF"/>
    <w:rsid w:val="00910B12"/>
    <w:rsid w:val="009204D0"/>
    <w:rsid w:val="00930FD6"/>
    <w:rsid w:val="00941ADF"/>
    <w:rsid w:val="00943477"/>
    <w:rsid w:val="009441E6"/>
    <w:rsid w:val="00964F4A"/>
    <w:rsid w:val="009769D4"/>
    <w:rsid w:val="00992F1F"/>
    <w:rsid w:val="009A5DC5"/>
    <w:rsid w:val="009B22EC"/>
    <w:rsid w:val="009C1834"/>
    <w:rsid w:val="009F4598"/>
    <w:rsid w:val="009F671A"/>
    <w:rsid w:val="00A337FA"/>
    <w:rsid w:val="00A36801"/>
    <w:rsid w:val="00A4463B"/>
    <w:rsid w:val="00A550F9"/>
    <w:rsid w:val="00A767E9"/>
    <w:rsid w:val="00A82710"/>
    <w:rsid w:val="00A84BDC"/>
    <w:rsid w:val="00A9493E"/>
    <w:rsid w:val="00AA55A2"/>
    <w:rsid w:val="00AB20FF"/>
    <w:rsid w:val="00AB57E6"/>
    <w:rsid w:val="00AB7DDB"/>
    <w:rsid w:val="00AD0D5C"/>
    <w:rsid w:val="00AE168E"/>
    <w:rsid w:val="00AF7287"/>
    <w:rsid w:val="00B02A70"/>
    <w:rsid w:val="00B20363"/>
    <w:rsid w:val="00B31584"/>
    <w:rsid w:val="00B35E95"/>
    <w:rsid w:val="00B43BE5"/>
    <w:rsid w:val="00B50FF7"/>
    <w:rsid w:val="00B513D6"/>
    <w:rsid w:val="00B6272B"/>
    <w:rsid w:val="00B977CA"/>
    <w:rsid w:val="00BA2576"/>
    <w:rsid w:val="00BF2FB4"/>
    <w:rsid w:val="00C03943"/>
    <w:rsid w:val="00C04DCA"/>
    <w:rsid w:val="00C26A23"/>
    <w:rsid w:val="00C3190B"/>
    <w:rsid w:val="00C34C2B"/>
    <w:rsid w:val="00C47090"/>
    <w:rsid w:val="00C55B54"/>
    <w:rsid w:val="00C769C5"/>
    <w:rsid w:val="00CC4362"/>
    <w:rsid w:val="00CE13BC"/>
    <w:rsid w:val="00CF1A99"/>
    <w:rsid w:val="00D01E63"/>
    <w:rsid w:val="00D01F0C"/>
    <w:rsid w:val="00D05EA8"/>
    <w:rsid w:val="00D10E96"/>
    <w:rsid w:val="00D32D61"/>
    <w:rsid w:val="00D37D0D"/>
    <w:rsid w:val="00D43D4A"/>
    <w:rsid w:val="00D5502E"/>
    <w:rsid w:val="00D55DB7"/>
    <w:rsid w:val="00D76807"/>
    <w:rsid w:val="00DA04B0"/>
    <w:rsid w:val="00DA2ADD"/>
    <w:rsid w:val="00DC0543"/>
    <w:rsid w:val="00DD3F17"/>
    <w:rsid w:val="00DD51C9"/>
    <w:rsid w:val="00DF30F6"/>
    <w:rsid w:val="00DF6E93"/>
    <w:rsid w:val="00E36689"/>
    <w:rsid w:val="00E66F58"/>
    <w:rsid w:val="00E70538"/>
    <w:rsid w:val="00E775EA"/>
    <w:rsid w:val="00E82691"/>
    <w:rsid w:val="00E947AE"/>
    <w:rsid w:val="00EA3810"/>
    <w:rsid w:val="00EB6AC6"/>
    <w:rsid w:val="00ED44C0"/>
    <w:rsid w:val="00EF0950"/>
    <w:rsid w:val="00EF641E"/>
    <w:rsid w:val="00F03810"/>
    <w:rsid w:val="00F03BBD"/>
    <w:rsid w:val="00F11A87"/>
    <w:rsid w:val="00F25858"/>
    <w:rsid w:val="00F417D0"/>
    <w:rsid w:val="00F44E87"/>
    <w:rsid w:val="00F46DBD"/>
    <w:rsid w:val="00F7356A"/>
    <w:rsid w:val="00F8521D"/>
    <w:rsid w:val="00F91255"/>
    <w:rsid w:val="00F94D3E"/>
    <w:rsid w:val="00F95BA1"/>
    <w:rsid w:val="00F96A53"/>
    <w:rsid w:val="00FB697D"/>
    <w:rsid w:val="00FC61C1"/>
    <w:rsid w:val="00FD04D9"/>
    <w:rsid w:val="00FE18B4"/>
    <w:rsid w:val="00FE349A"/>
    <w:rsid w:val="00FE52A2"/>
    <w:rsid w:val="00FF0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7BFE0"/>
  <w15:docId w15:val="{E4C2C71B-B865-4D84-9E3D-C6F1CDFAB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7DDB"/>
    <w:pPr>
      <w:ind w:firstLine="0"/>
    </w:pPr>
  </w:style>
  <w:style w:type="paragraph" w:styleId="10">
    <w:name w:val="heading 1"/>
    <w:basedOn w:val="a"/>
    <w:next w:val="a"/>
    <w:link w:val="11"/>
    <w:uiPriority w:val="9"/>
    <w:qFormat/>
    <w:rsid w:val="00794B67"/>
    <w:pPr>
      <w:keepNext/>
      <w:keepLines/>
      <w:widowControl w:val="0"/>
      <w:numPr>
        <w:numId w:val="1"/>
      </w:numPr>
      <w:spacing w:before="240" w:after="240"/>
      <w:ind w:left="2701"/>
      <w:jc w:val="both"/>
      <w:outlineLvl w:val="0"/>
    </w:pPr>
    <w:rPr>
      <w:rFonts w:eastAsia="Times New Roman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794B67"/>
    <w:pPr>
      <w:keepNext/>
      <w:keepLines/>
      <w:widowControl w:val="0"/>
      <w:spacing w:before="200"/>
      <w:ind w:firstLine="709"/>
      <w:jc w:val="both"/>
      <w:outlineLvl w:val="2"/>
    </w:pPr>
    <w:rPr>
      <w:rFonts w:asciiTheme="majorHAnsi" w:eastAsiaTheme="majorEastAsia" w:hAnsiTheme="majorHAnsi" w:cstheme="majorBidi"/>
      <w:b/>
      <w:bCs/>
      <w:color w:val="5B9BD5" w:themeColor="accent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381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A381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992F1F"/>
    <w:pPr>
      <w:autoSpaceDE w:val="0"/>
      <w:autoSpaceDN w:val="0"/>
      <w:adjustRightInd w:val="0"/>
      <w:ind w:firstLine="0"/>
    </w:pPr>
    <w:rPr>
      <w:rFonts w:cs="Times New Roman"/>
      <w:szCs w:val="28"/>
    </w:rPr>
  </w:style>
  <w:style w:type="paragraph" w:customStyle="1" w:styleId="ConsPlusNonformat">
    <w:name w:val="ConsPlusNonformat"/>
    <w:uiPriority w:val="99"/>
    <w:rsid w:val="0076556D"/>
    <w:pPr>
      <w:autoSpaceDE w:val="0"/>
      <w:autoSpaceDN w:val="0"/>
      <w:adjustRightInd w:val="0"/>
      <w:ind w:firstLine="0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4E69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E699E"/>
  </w:style>
  <w:style w:type="paragraph" w:styleId="a7">
    <w:name w:val="footer"/>
    <w:basedOn w:val="a"/>
    <w:link w:val="a8"/>
    <w:uiPriority w:val="99"/>
    <w:unhideWhenUsed/>
    <w:rsid w:val="004E699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699E"/>
  </w:style>
  <w:style w:type="character" w:customStyle="1" w:styleId="11">
    <w:name w:val="Заголовок 1 Знак"/>
    <w:basedOn w:val="a0"/>
    <w:link w:val="10"/>
    <w:uiPriority w:val="9"/>
    <w:rsid w:val="00794B67"/>
    <w:rPr>
      <w:rFonts w:eastAsia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794B67"/>
    <w:rPr>
      <w:rFonts w:asciiTheme="majorHAnsi" w:eastAsiaTheme="majorEastAsia" w:hAnsiTheme="majorHAnsi" w:cstheme="majorBidi"/>
      <w:b/>
      <w:bCs/>
      <w:color w:val="5B9BD5" w:themeColor="accent1"/>
      <w:szCs w:val="28"/>
    </w:rPr>
  </w:style>
  <w:style w:type="paragraph" w:customStyle="1" w:styleId="2">
    <w:name w:val="Абзац списка 2"/>
    <w:basedOn w:val="a"/>
    <w:link w:val="20"/>
    <w:uiPriority w:val="1"/>
    <w:qFormat/>
    <w:rsid w:val="00794B67"/>
    <w:pPr>
      <w:widowControl w:val="0"/>
      <w:numPr>
        <w:ilvl w:val="1"/>
        <w:numId w:val="1"/>
      </w:numPr>
      <w:contextualSpacing/>
      <w:jc w:val="both"/>
    </w:pPr>
    <w:rPr>
      <w:rFonts w:eastAsia="Times New Roman" w:cs="Times New Roman"/>
      <w:color w:val="000000" w:themeColor="text1"/>
      <w:szCs w:val="28"/>
    </w:rPr>
  </w:style>
  <w:style w:type="character" w:customStyle="1" w:styleId="20">
    <w:name w:val="Абзац списка 2 Знак"/>
    <w:basedOn w:val="a0"/>
    <w:link w:val="2"/>
    <w:uiPriority w:val="1"/>
    <w:rsid w:val="00794B67"/>
    <w:rPr>
      <w:rFonts w:eastAsia="Times New Roman" w:cs="Times New Roman"/>
      <w:color w:val="000000" w:themeColor="text1"/>
      <w:szCs w:val="28"/>
    </w:rPr>
  </w:style>
  <w:style w:type="paragraph" w:customStyle="1" w:styleId="1">
    <w:name w:val="Абзац списка 1"/>
    <w:basedOn w:val="a"/>
    <w:link w:val="12"/>
    <w:uiPriority w:val="1"/>
    <w:qFormat/>
    <w:rsid w:val="00794B67"/>
    <w:pPr>
      <w:widowControl w:val="0"/>
      <w:numPr>
        <w:numId w:val="2"/>
      </w:numPr>
      <w:spacing w:before="120" w:after="120"/>
      <w:contextualSpacing/>
      <w:jc w:val="both"/>
    </w:pPr>
    <w:rPr>
      <w:rFonts w:eastAsia="Times New Roman" w:cs="Times New Roman"/>
      <w:color w:val="000000" w:themeColor="text1"/>
      <w:szCs w:val="28"/>
    </w:rPr>
  </w:style>
  <w:style w:type="character" w:customStyle="1" w:styleId="12">
    <w:name w:val="Абзац списка 1 Знак"/>
    <w:basedOn w:val="a0"/>
    <w:link w:val="1"/>
    <w:uiPriority w:val="1"/>
    <w:rsid w:val="00794B67"/>
    <w:rPr>
      <w:rFonts w:eastAsia="Times New Roman" w:cs="Times New Roman"/>
      <w:color w:val="000000" w:themeColor="text1"/>
      <w:szCs w:val="28"/>
    </w:rPr>
  </w:style>
  <w:style w:type="character" w:styleId="a9">
    <w:name w:val="Hyperlink"/>
    <w:basedOn w:val="a0"/>
    <w:uiPriority w:val="99"/>
    <w:semiHidden/>
    <w:unhideWhenUsed/>
    <w:rsid w:val="00D76807"/>
    <w:rPr>
      <w:color w:val="0563C1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D76807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76807"/>
    <w:rPr>
      <w:rFonts w:ascii="Calibri" w:eastAsia="Calibri" w:hAnsi="Calibri" w:cs="Times New Roman"/>
      <w:sz w:val="20"/>
      <w:szCs w:val="20"/>
    </w:rPr>
  </w:style>
  <w:style w:type="character" w:customStyle="1" w:styleId="ac">
    <w:name w:val="Абзац списка Знак"/>
    <w:aliases w:val="ПАРАГРАФ Знак,Bullet List Знак,FooterText Знак,numbered Знак,Подпись рисунка Знак,Маркированный список_уровень1 Знак,Абзац списка3 Знак,Цветной список - Акцент 11 Знак,СПИСОК Знак,Второй абзац списка Знак,Абзац списка11 Знак,lp1 Знак"/>
    <w:link w:val="ad"/>
    <w:uiPriority w:val="34"/>
    <w:qFormat/>
    <w:locked/>
    <w:rsid w:val="00D76807"/>
  </w:style>
  <w:style w:type="paragraph" w:styleId="ad">
    <w:name w:val="List Paragraph"/>
    <w:aliases w:val="ПАРАГРАФ,Bullet List,FooterText,numbered,Подпись рисунка,Маркированный список_уровень1,Абзац списка3,Цветной список - Акцент 11,СПИСОК,Второй абзац списка,Абзац списка11,Абзац списка для документа,Нумерация,lp1,текст документа"/>
    <w:basedOn w:val="a"/>
    <w:link w:val="ac"/>
    <w:uiPriority w:val="34"/>
    <w:qFormat/>
    <w:rsid w:val="00D76807"/>
    <w:pPr>
      <w:ind w:left="720" w:firstLine="709"/>
      <w:contextualSpacing/>
      <w:jc w:val="both"/>
    </w:pPr>
  </w:style>
  <w:style w:type="character" w:styleId="ae">
    <w:name w:val="footnote reference"/>
    <w:basedOn w:val="a0"/>
    <w:uiPriority w:val="99"/>
    <w:semiHidden/>
    <w:unhideWhenUsed/>
    <w:rsid w:val="00D76807"/>
    <w:rPr>
      <w:vertAlign w:val="superscript"/>
    </w:rPr>
  </w:style>
  <w:style w:type="paragraph" w:styleId="af">
    <w:name w:val="Body Text"/>
    <w:basedOn w:val="a"/>
    <w:link w:val="13"/>
    <w:rsid w:val="00535D3F"/>
    <w:pPr>
      <w:spacing w:line="226" w:lineRule="exact"/>
      <w:jc w:val="center"/>
    </w:pPr>
    <w:rPr>
      <w:rFonts w:eastAsia="Times New Roman" w:cs="Times New Roman"/>
      <w:color w:val="000000"/>
      <w:sz w:val="25"/>
      <w:szCs w:val="20"/>
      <w:lang w:eastAsia="ru-RU"/>
    </w:rPr>
  </w:style>
  <w:style w:type="character" w:customStyle="1" w:styleId="af0">
    <w:name w:val="Основной текст Знак"/>
    <w:basedOn w:val="a0"/>
    <w:uiPriority w:val="99"/>
    <w:semiHidden/>
    <w:rsid w:val="00535D3F"/>
  </w:style>
  <w:style w:type="character" w:customStyle="1" w:styleId="13">
    <w:name w:val="Основной текст Знак1"/>
    <w:basedOn w:val="a0"/>
    <w:link w:val="af"/>
    <w:rsid w:val="00535D3F"/>
    <w:rPr>
      <w:rFonts w:eastAsia="Times New Roman" w:cs="Times New Roman"/>
      <w:color w:val="000000"/>
      <w:sz w:val="25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BFA042F4046A6E760AEB257DEAF9B2B0999C63FDB6F1AC25E398518F43EDFCB44683EB167393F7078997D8279BAED1216900993A14F7CEDBE2C83i4M1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1874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СОБП Жаппуева Бэла 154 42-42-84</dc:creator>
  <cp:lastModifiedBy>СОБП Тхабисим Аида 146</cp:lastModifiedBy>
  <cp:revision>5</cp:revision>
  <cp:lastPrinted>2025-02-13T08:54:00Z</cp:lastPrinted>
  <dcterms:created xsi:type="dcterms:W3CDTF">2026-02-11T10:38:00Z</dcterms:created>
  <dcterms:modified xsi:type="dcterms:W3CDTF">2026-02-11T13:11:00Z</dcterms:modified>
</cp:coreProperties>
</file>